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C2B7" w14:textId="7E852DCE" w:rsidR="0036178E" w:rsidRPr="00C7028E" w:rsidRDefault="00EE1E9C" w:rsidP="008F5D82">
      <w:pPr>
        <w:jc w:val="center"/>
        <w:rPr>
          <w:rFonts w:ascii="Times New Roman" w:hAnsi="Times New Roman" w:cs="Times New Roman"/>
          <w:b/>
          <w:sz w:val="24"/>
          <w:szCs w:val="24"/>
        </w:rPr>
      </w:pPr>
      <w:r w:rsidRPr="00A46568">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ADIYAMAN ÇALIŞMA VE İŞ KURUMU İL MÜDÜRLÜĞÜ İLE ADIYAMAN </w:t>
      </w:r>
      <w:r w:rsidR="00FD68C4">
        <w:rPr>
          <w:rFonts w:ascii="Times New Roman" w:hAnsi="Times New Roman" w:cs="Times New Roman"/>
          <w:b/>
          <w:sz w:val="28"/>
          <w:szCs w:val="28"/>
        </w:rPr>
        <w:t>MİLLİ EĞİTİM MÜDÜRLÜKLERİ</w:t>
      </w:r>
      <w:r w:rsidR="00B6092A">
        <w:rPr>
          <w:rFonts w:ascii="Times New Roman" w:hAnsi="Times New Roman" w:cs="Times New Roman"/>
          <w:b/>
          <w:sz w:val="28"/>
          <w:szCs w:val="28"/>
        </w:rPr>
        <w:t xml:space="preserve"> </w:t>
      </w:r>
      <w:r w:rsidR="007C1FC5">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 </w:t>
      </w:r>
      <w:r w:rsidR="00FD68C4">
        <w:rPr>
          <w:rFonts w:ascii="Times New Roman" w:hAnsi="Times New Roman" w:cs="Times New Roman"/>
          <w:b/>
          <w:sz w:val="28"/>
          <w:szCs w:val="28"/>
        </w:rPr>
        <w:t>AR</w:t>
      </w:r>
      <w:r w:rsidR="007C1FC5" w:rsidRPr="007C1FC5">
        <w:rPr>
          <w:rFonts w:ascii="Times New Roman" w:hAnsi="Times New Roman" w:cs="Times New Roman"/>
          <w:b/>
          <w:sz w:val="28"/>
          <w:szCs w:val="28"/>
        </w:rPr>
        <w:t xml:space="preserve">ASINDA </w:t>
      </w:r>
      <w:r w:rsidR="007C1FC5">
        <w:rPr>
          <w:rFonts w:ascii="Times New Roman" w:hAnsi="Times New Roman" w:cs="Times New Roman"/>
          <w:b/>
          <w:sz w:val="28"/>
          <w:szCs w:val="28"/>
        </w:rPr>
        <w:t xml:space="preserve">DÜZENLENEN </w:t>
      </w:r>
      <w:r w:rsidR="00B6092A">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 TOPLUM YARARINA PROGRAM DUYURUSU</w:t>
      </w:r>
    </w:p>
    <w:tbl>
      <w:tblPr>
        <w:tblStyle w:val="TabloKlavuzu"/>
        <w:tblW w:w="0" w:type="auto"/>
        <w:tblInd w:w="-743" w:type="dxa"/>
        <w:tblLook w:val="04A0" w:firstRow="1" w:lastRow="0" w:firstColumn="1" w:lastColumn="0" w:noHBand="0" w:noVBand="1"/>
      </w:tblPr>
      <w:tblGrid>
        <w:gridCol w:w="3139"/>
        <w:gridCol w:w="1777"/>
        <w:gridCol w:w="1401"/>
        <w:gridCol w:w="1327"/>
        <w:gridCol w:w="1416"/>
        <w:gridCol w:w="3316"/>
        <w:gridCol w:w="3210"/>
      </w:tblGrid>
      <w:tr w:rsidR="007F087F" w:rsidRPr="00C7028E" w14:paraId="20068AEC" w14:textId="77777777" w:rsidTr="002D61D9">
        <w:trPr>
          <w:trHeight w:val="537"/>
        </w:trPr>
        <w:tc>
          <w:tcPr>
            <w:tcW w:w="0" w:type="auto"/>
            <w:vAlign w:val="center"/>
          </w:tcPr>
          <w:p w14:paraId="0A98EC88" w14:textId="77777777" w:rsidR="003B1917" w:rsidRPr="00CB6DC6" w:rsidRDefault="003B1917" w:rsidP="00CB6DC6">
            <w:pPr>
              <w:ind w:right="601"/>
              <w:rPr>
                <w:rFonts w:ascii="Times New Roman" w:hAnsi="Times New Roman" w:cs="Times New Roman"/>
                <w:b/>
                <w:sz w:val="24"/>
                <w:szCs w:val="24"/>
              </w:rPr>
            </w:pPr>
            <w:r w:rsidRPr="00CB6DC6">
              <w:rPr>
                <w:rFonts w:ascii="Times New Roman" w:hAnsi="Times New Roman" w:cs="Times New Roman"/>
                <w:b/>
                <w:sz w:val="24"/>
                <w:szCs w:val="24"/>
              </w:rPr>
              <w:t>PROGRAMIN UYGULANACAĞI YER</w:t>
            </w:r>
          </w:p>
        </w:tc>
        <w:tc>
          <w:tcPr>
            <w:tcW w:w="0" w:type="auto"/>
            <w:vAlign w:val="center"/>
          </w:tcPr>
          <w:p w14:paraId="27B6CF3C" w14:textId="77777777" w:rsidR="003B1917" w:rsidRPr="00CE00E4" w:rsidRDefault="003B1917" w:rsidP="00CB6DC6">
            <w:pPr>
              <w:rPr>
                <w:rFonts w:ascii="Times New Roman" w:hAnsi="Times New Roman" w:cs="Times New Roman"/>
                <w:b/>
                <w:sz w:val="20"/>
                <w:szCs w:val="20"/>
              </w:rPr>
            </w:pPr>
            <w:r>
              <w:rPr>
                <w:rFonts w:ascii="Times New Roman" w:hAnsi="Times New Roman" w:cs="Times New Roman"/>
                <w:b/>
                <w:sz w:val="20"/>
                <w:szCs w:val="20"/>
              </w:rPr>
              <w:t>PROGRAMIN KONUSU</w:t>
            </w:r>
          </w:p>
        </w:tc>
        <w:tc>
          <w:tcPr>
            <w:tcW w:w="0" w:type="auto"/>
            <w:vAlign w:val="center"/>
          </w:tcPr>
          <w:p w14:paraId="2B39029F" w14:textId="77777777" w:rsidR="003B1917" w:rsidRPr="00CE00E4" w:rsidRDefault="003B1917" w:rsidP="00BB7D05">
            <w:pPr>
              <w:rPr>
                <w:rFonts w:ascii="Times New Roman" w:hAnsi="Times New Roman" w:cs="Times New Roman"/>
                <w:b/>
                <w:sz w:val="20"/>
                <w:szCs w:val="20"/>
              </w:rPr>
            </w:pPr>
            <w:r w:rsidRPr="00CE00E4">
              <w:rPr>
                <w:rFonts w:ascii="Times New Roman" w:hAnsi="Times New Roman" w:cs="Times New Roman"/>
                <w:b/>
                <w:sz w:val="20"/>
                <w:szCs w:val="20"/>
              </w:rPr>
              <w:t>KATILIMCI SAYISI</w:t>
            </w:r>
          </w:p>
        </w:tc>
        <w:tc>
          <w:tcPr>
            <w:tcW w:w="0" w:type="auto"/>
          </w:tcPr>
          <w:p w14:paraId="45264EB9" w14:textId="77777777" w:rsidR="003B1917" w:rsidRPr="00FF2B0E" w:rsidRDefault="003B1917" w:rsidP="00CE00E4">
            <w:pPr>
              <w:rPr>
                <w:rFonts w:ascii="Times New Roman" w:hAnsi="Times New Roman" w:cs="Times New Roman"/>
                <w:b/>
                <w:sz w:val="20"/>
                <w:szCs w:val="20"/>
              </w:rPr>
            </w:pPr>
            <w:r w:rsidRPr="00FF2B0E">
              <w:rPr>
                <w:rFonts w:ascii="Times New Roman" w:hAnsi="Times New Roman" w:cs="Times New Roman"/>
                <w:b/>
                <w:sz w:val="20"/>
                <w:szCs w:val="20"/>
              </w:rPr>
              <w:t>PROGRAM SÜRESİ</w:t>
            </w:r>
          </w:p>
        </w:tc>
        <w:tc>
          <w:tcPr>
            <w:tcW w:w="0" w:type="auto"/>
            <w:vAlign w:val="center"/>
          </w:tcPr>
          <w:p w14:paraId="69A6FB8D" w14:textId="77777777" w:rsidR="003B1917" w:rsidRPr="00C7028E" w:rsidRDefault="00F8443F" w:rsidP="00CE00E4">
            <w:pPr>
              <w:rPr>
                <w:rFonts w:ascii="Times New Roman" w:hAnsi="Times New Roman" w:cs="Times New Roman"/>
                <w:b/>
                <w:sz w:val="24"/>
                <w:szCs w:val="24"/>
              </w:rPr>
            </w:pPr>
            <w:r>
              <w:rPr>
                <w:rFonts w:ascii="Times New Roman" w:hAnsi="Times New Roman" w:cs="Times New Roman"/>
                <w:b/>
                <w:sz w:val="24"/>
                <w:szCs w:val="24"/>
              </w:rPr>
              <w:t>TYP</w:t>
            </w:r>
            <w:r w:rsidR="003B1917">
              <w:rPr>
                <w:rFonts w:ascii="Times New Roman" w:hAnsi="Times New Roman" w:cs="Times New Roman"/>
                <w:b/>
                <w:sz w:val="24"/>
                <w:szCs w:val="24"/>
              </w:rPr>
              <w:t xml:space="preserve"> NO.</w:t>
            </w:r>
          </w:p>
        </w:tc>
        <w:tc>
          <w:tcPr>
            <w:tcW w:w="0" w:type="auto"/>
            <w:vAlign w:val="center"/>
          </w:tcPr>
          <w:p w14:paraId="460D4316" w14:textId="77777777" w:rsidR="003B1917" w:rsidRPr="00C7028E" w:rsidRDefault="003B1917" w:rsidP="00BB7D05">
            <w:pPr>
              <w:rPr>
                <w:rFonts w:ascii="Times New Roman" w:hAnsi="Times New Roman" w:cs="Times New Roman"/>
                <w:b/>
                <w:sz w:val="24"/>
                <w:szCs w:val="24"/>
              </w:rPr>
            </w:pPr>
            <w:r w:rsidRPr="00C7028E">
              <w:rPr>
                <w:rFonts w:ascii="Times New Roman" w:hAnsi="Times New Roman" w:cs="Times New Roman"/>
                <w:b/>
                <w:sz w:val="24"/>
                <w:szCs w:val="24"/>
              </w:rPr>
              <w:t>KATILIMCI SEÇİMİ VE TARİHİ</w:t>
            </w:r>
          </w:p>
        </w:tc>
        <w:tc>
          <w:tcPr>
            <w:tcW w:w="0" w:type="auto"/>
            <w:vAlign w:val="center"/>
          </w:tcPr>
          <w:p w14:paraId="05D38E4B" w14:textId="77777777" w:rsidR="003B1917" w:rsidRPr="00C7028E" w:rsidRDefault="003B1917" w:rsidP="00BB7D05">
            <w:pPr>
              <w:rPr>
                <w:rFonts w:ascii="Times New Roman" w:hAnsi="Times New Roman" w:cs="Times New Roman"/>
                <w:b/>
                <w:sz w:val="24"/>
                <w:szCs w:val="24"/>
              </w:rPr>
            </w:pPr>
            <w:r w:rsidRPr="00C7028E">
              <w:rPr>
                <w:rFonts w:ascii="Times New Roman" w:hAnsi="Times New Roman" w:cs="Times New Roman"/>
                <w:b/>
                <w:sz w:val="24"/>
                <w:szCs w:val="24"/>
              </w:rPr>
              <w:t>BAŞVURU YERİ</w:t>
            </w:r>
          </w:p>
        </w:tc>
      </w:tr>
      <w:tr w:rsidR="007F087F" w:rsidRPr="00C7028E" w14:paraId="27C1D850" w14:textId="77777777" w:rsidTr="002D61D9">
        <w:trPr>
          <w:trHeight w:val="2348"/>
        </w:trPr>
        <w:tc>
          <w:tcPr>
            <w:tcW w:w="0" w:type="auto"/>
            <w:vAlign w:val="center"/>
          </w:tcPr>
          <w:p w14:paraId="360C31A3" w14:textId="77777777" w:rsidR="003B1917" w:rsidRPr="00CB6DC6" w:rsidRDefault="008F53E0" w:rsidP="008F53E0">
            <w:pPr>
              <w:rPr>
                <w:rFonts w:ascii="Times New Roman" w:hAnsi="Times New Roman" w:cs="Times New Roman"/>
                <w:b/>
                <w:sz w:val="32"/>
                <w:szCs w:val="32"/>
              </w:rPr>
            </w:pPr>
            <w:r>
              <w:rPr>
                <w:rFonts w:ascii="Times New Roman" w:hAnsi="Times New Roman" w:cs="Times New Roman"/>
                <w:b/>
                <w:sz w:val="32"/>
                <w:szCs w:val="32"/>
              </w:rPr>
              <w:t xml:space="preserve">ADIYAMAN </w:t>
            </w:r>
            <w:r w:rsidR="00D75CEE">
              <w:rPr>
                <w:rFonts w:ascii="Times New Roman" w:hAnsi="Times New Roman" w:cs="Times New Roman"/>
                <w:b/>
                <w:sz w:val="32"/>
                <w:szCs w:val="32"/>
              </w:rPr>
              <w:t>İL MİLLİ EĞİTİM MÜDÜRLÜĞÜ</w:t>
            </w:r>
          </w:p>
          <w:p w14:paraId="0CD91302" w14:textId="77777777" w:rsidR="003B1917" w:rsidRPr="00CB6DC6" w:rsidRDefault="003B1917" w:rsidP="00BE207A">
            <w:pPr>
              <w:jc w:val="both"/>
              <w:rPr>
                <w:rFonts w:ascii="Times New Roman" w:hAnsi="Times New Roman" w:cs="Times New Roman"/>
                <w:sz w:val="32"/>
                <w:szCs w:val="32"/>
              </w:rPr>
            </w:pPr>
          </w:p>
        </w:tc>
        <w:tc>
          <w:tcPr>
            <w:tcW w:w="0" w:type="auto"/>
            <w:vAlign w:val="center"/>
          </w:tcPr>
          <w:p w14:paraId="7EBAF091" w14:textId="77777777" w:rsidR="003B1917" w:rsidRPr="00452F70" w:rsidRDefault="007F087F" w:rsidP="007F087F">
            <w:pPr>
              <w:ind w:right="34"/>
              <w:rPr>
                <w:rFonts w:ascii="Times New Roman" w:hAnsi="Times New Roman" w:cs="Times New Roman"/>
                <w:b/>
                <w:sz w:val="24"/>
                <w:szCs w:val="24"/>
              </w:rPr>
            </w:pPr>
            <w:r>
              <w:rPr>
                <w:rFonts w:asciiTheme="majorHAnsi" w:eastAsia="Times New Roman" w:hAnsiTheme="majorHAnsi"/>
                <w:b/>
                <w:color w:val="000000"/>
                <w:sz w:val="24"/>
                <w:szCs w:val="24"/>
                <w:lang w:eastAsia="tr-TR"/>
              </w:rPr>
              <w:t xml:space="preserve">Kamusal Alanlarda </w:t>
            </w:r>
            <w:proofErr w:type="gramStart"/>
            <w:r>
              <w:rPr>
                <w:rFonts w:asciiTheme="majorHAnsi" w:eastAsia="Times New Roman" w:hAnsiTheme="majorHAnsi"/>
                <w:b/>
                <w:color w:val="000000"/>
                <w:sz w:val="24"/>
                <w:szCs w:val="24"/>
                <w:lang w:eastAsia="tr-TR"/>
              </w:rPr>
              <w:t>Temizlik ,</w:t>
            </w:r>
            <w:proofErr w:type="gramEnd"/>
            <w:r>
              <w:rPr>
                <w:rFonts w:asciiTheme="majorHAnsi" w:eastAsia="Times New Roman" w:hAnsiTheme="majorHAnsi"/>
                <w:b/>
                <w:color w:val="000000"/>
                <w:sz w:val="24"/>
                <w:szCs w:val="24"/>
                <w:lang w:eastAsia="tr-TR"/>
              </w:rPr>
              <w:t xml:space="preserve"> Bakım ve Onarım </w:t>
            </w:r>
          </w:p>
        </w:tc>
        <w:tc>
          <w:tcPr>
            <w:tcW w:w="0" w:type="auto"/>
            <w:vAlign w:val="center"/>
          </w:tcPr>
          <w:p w14:paraId="64ABD765" w14:textId="77777777" w:rsidR="003B1917" w:rsidRPr="00CA6D63" w:rsidRDefault="00D75CEE" w:rsidP="00FD3B1E">
            <w:pPr>
              <w:ind w:right="34"/>
              <w:jc w:val="center"/>
              <w:rPr>
                <w:rFonts w:ascii="Times New Roman" w:hAnsi="Times New Roman" w:cs="Times New Roman"/>
                <w:b/>
                <w:sz w:val="40"/>
                <w:szCs w:val="40"/>
              </w:rPr>
            </w:pPr>
            <w:r>
              <w:rPr>
                <w:rFonts w:ascii="Times New Roman" w:hAnsi="Times New Roman" w:cs="Times New Roman"/>
                <w:b/>
                <w:sz w:val="40"/>
                <w:szCs w:val="40"/>
              </w:rPr>
              <w:t>77</w:t>
            </w:r>
          </w:p>
        </w:tc>
        <w:tc>
          <w:tcPr>
            <w:tcW w:w="0" w:type="auto"/>
            <w:vAlign w:val="center"/>
          </w:tcPr>
          <w:p w14:paraId="2F732D1C" w14:textId="77777777" w:rsidR="003B1917" w:rsidRDefault="009148A6" w:rsidP="00D75CEE">
            <w:pPr>
              <w:jc w:val="center"/>
              <w:rPr>
                <w:rFonts w:ascii="Times New Roman" w:hAnsi="Times New Roman" w:cs="Times New Roman"/>
                <w:b/>
                <w:sz w:val="40"/>
                <w:szCs w:val="40"/>
              </w:rPr>
            </w:pPr>
            <w:r>
              <w:rPr>
                <w:rFonts w:ascii="Times New Roman" w:hAnsi="Times New Roman" w:cs="Times New Roman"/>
                <w:b/>
                <w:sz w:val="40"/>
                <w:szCs w:val="40"/>
              </w:rPr>
              <w:t>1</w:t>
            </w:r>
            <w:r w:rsidR="00D75CEE">
              <w:rPr>
                <w:rFonts w:ascii="Times New Roman" w:hAnsi="Times New Roman" w:cs="Times New Roman"/>
                <w:b/>
                <w:sz w:val="40"/>
                <w:szCs w:val="40"/>
              </w:rPr>
              <w:t>80</w:t>
            </w:r>
            <w:r>
              <w:rPr>
                <w:rFonts w:ascii="Times New Roman" w:hAnsi="Times New Roman" w:cs="Times New Roman"/>
                <w:b/>
                <w:sz w:val="40"/>
                <w:szCs w:val="40"/>
              </w:rPr>
              <w:t xml:space="preserve"> gün</w:t>
            </w:r>
          </w:p>
        </w:tc>
        <w:tc>
          <w:tcPr>
            <w:tcW w:w="0" w:type="auto"/>
            <w:vAlign w:val="center"/>
          </w:tcPr>
          <w:p w14:paraId="709668D4" w14:textId="77777777" w:rsidR="003B1917" w:rsidRPr="00C01ABB" w:rsidRDefault="002750C5" w:rsidP="009148A6">
            <w:pPr>
              <w:rPr>
                <w:rFonts w:ascii="Times New Roman" w:hAnsi="Times New Roman" w:cs="Times New Roman"/>
                <w:b/>
                <w:sz w:val="40"/>
                <w:szCs w:val="40"/>
              </w:rPr>
            </w:pPr>
            <w:r>
              <w:rPr>
                <w:rFonts w:ascii="Times New Roman" w:hAnsi="Times New Roman" w:cs="Times New Roman"/>
                <w:b/>
                <w:sz w:val="40"/>
                <w:szCs w:val="40"/>
              </w:rPr>
              <w:t>322908</w:t>
            </w:r>
          </w:p>
        </w:tc>
        <w:tc>
          <w:tcPr>
            <w:tcW w:w="0" w:type="auto"/>
          </w:tcPr>
          <w:p w14:paraId="55408F2A" w14:textId="77777777" w:rsidR="003B1917" w:rsidRDefault="002470BA" w:rsidP="00E868F4">
            <w:pPr>
              <w:jc w:val="both"/>
              <w:rPr>
                <w:rFonts w:ascii="Times New Roman" w:hAnsi="Times New Roman" w:cs="Times New Roman"/>
                <w:sz w:val="24"/>
                <w:szCs w:val="24"/>
              </w:rPr>
            </w:pPr>
            <w:r w:rsidRPr="002470BA">
              <w:rPr>
                <w:rFonts w:ascii="Times New Roman" w:hAnsi="Times New Roman" w:cs="Times New Roman"/>
                <w:sz w:val="24"/>
                <w:szCs w:val="24"/>
              </w:rPr>
              <w:t>30</w:t>
            </w:r>
            <w:r w:rsidR="00E868F4" w:rsidRPr="002470BA">
              <w:rPr>
                <w:rFonts w:ascii="Times New Roman" w:hAnsi="Times New Roman" w:cs="Times New Roman"/>
                <w:sz w:val="24"/>
                <w:szCs w:val="24"/>
              </w:rPr>
              <w:t xml:space="preserve"> </w:t>
            </w:r>
            <w:r w:rsidRPr="002470BA">
              <w:rPr>
                <w:rFonts w:ascii="Times New Roman" w:hAnsi="Times New Roman" w:cs="Times New Roman"/>
                <w:sz w:val="24"/>
                <w:szCs w:val="24"/>
              </w:rPr>
              <w:t>Eylül</w:t>
            </w:r>
            <w:r w:rsidR="009148A6" w:rsidRPr="002470BA">
              <w:rPr>
                <w:rFonts w:ascii="Times New Roman" w:hAnsi="Times New Roman" w:cs="Times New Roman"/>
                <w:sz w:val="24"/>
                <w:szCs w:val="24"/>
              </w:rPr>
              <w:t xml:space="preserve"> 2024</w:t>
            </w:r>
            <w:r w:rsidR="00E868F4" w:rsidRPr="002470BA">
              <w:rPr>
                <w:rFonts w:ascii="Times New Roman" w:hAnsi="Times New Roman" w:cs="Times New Roman"/>
                <w:sz w:val="24"/>
                <w:szCs w:val="24"/>
              </w:rPr>
              <w:t xml:space="preserve"> </w:t>
            </w:r>
            <w:r w:rsidRPr="002470BA">
              <w:rPr>
                <w:rFonts w:ascii="Times New Roman" w:hAnsi="Times New Roman" w:cs="Times New Roman"/>
                <w:sz w:val="24"/>
                <w:szCs w:val="24"/>
              </w:rPr>
              <w:t>pazartesi günü saat 15</w:t>
            </w:r>
            <w:r w:rsidR="003B1917" w:rsidRPr="002470BA">
              <w:rPr>
                <w:rFonts w:ascii="Times New Roman" w:hAnsi="Times New Roman" w:cs="Times New Roman"/>
                <w:sz w:val="24"/>
                <w:szCs w:val="24"/>
              </w:rPr>
              <w:t>:00’da</w:t>
            </w:r>
            <w:r w:rsidR="009832E0" w:rsidRPr="002470BA">
              <w:rPr>
                <w:rFonts w:ascii="Times New Roman" w:hAnsi="Times New Roman" w:cs="Times New Roman"/>
                <w:sz w:val="24"/>
                <w:szCs w:val="24"/>
              </w:rPr>
              <w:t xml:space="preserve"> </w:t>
            </w:r>
            <w:r w:rsidR="00B6092A" w:rsidRPr="002470BA">
              <w:rPr>
                <w:rFonts w:ascii="Times New Roman" w:hAnsi="Times New Roman" w:cs="Times New Roman"/>
                <w:sz w:val="24"/>
                <w:szCs w:val="24"/>
              </w:rPr>
              <w:t>ADIYAMAN</w:t>
            </w:r>
            <w:r w:rsidR="00E868F4" w:rsidRPr="002470BA">
              <w:rPr>
                <w:rFonts w:ascii="Times New Roman" w:hAnsi="Times New Roman" w:cs="Times New Roman"/>
                <w:sz w:val="24"/>
                <w:szCs w:val="24"/>
              </w:rPr>
              <w:t xml:space="preserve"> </w:t>
            </w:r>
            <w:r w:rsidR="00FB5C79" w:rsidRPr="002470BA">
              <w:rPr>
                <w:rFonts w:ascii="Times New Roman" w:hAnsi="Times New Roman" w:cs="Times New Roman"/>
                <w:sz w:val="24"/>
                <w:szCs w:val="24"/>
              </w:rPr>
              <w:t xml:space="preserve">HALK EĞİTİM MERKEZİ </w:t>
            </w:r>
            <w:r w:rsidR="00673921" w:rsidRPr="002470BA">
              <w:rPr>
                <w:rFonts w:ascii="Times New Roman" w:hAnsi="Times New Roman" w:cs="Times New Roman"/>
                <w:sz w:val="24"/>
                <w:szCs w:val="24"/>
              </w:rPr>
              <w:t>KONFERANS</w:t>
            </w:r>
            <w:r w:rsidR="00B6092A" w:rsidRPr="002470BA">
              <w:rPr>
                <w:rFonts w:ascii="Times New Roman" w:hAnsi="Times New Roman" w:cs="Times New Roman"/>
                <w:sz w:val="24"/>
                <w:szCs w:val="24"/>
              </w:rPr>
              <w:t xml:space="preserve"> SALONUNDA</w:t>
            </w:r>
            <w:r w:rsidR="003B1917">
              <w:rPr>
                <w:rFonts w:ascii="Times New Roman" w:hAnsi="Times New Roman" w:cs="Times New Roman"/>
                <w:b/>
                <w:sz w:val="24"/>
                <w:szCs w:val="24"/>
              </w:rPr>
              <w:t xml:space="preserve"> </w:t>
            </w:r>
            <w:r w:rsidR="003B1917" w:rsidRPr="002470BA">
              <w:rPr>
                <w:rFonts w:ascii="Times New Roman" w:hAnsi="Times New Roman" w:cs="Times New Roman"/>
                <w:b/>
                <w:sz w:val="24"/>
                <w:szCs w:val="24"/>
                <w:u w:val="single"/>
              </w:rPr>
              <w:t>Katılımcı seçimi noter kurası usulüyle yapılacağından kura çekimine katılım zorunlu değildir.</w:t>
            </w:r>
          </w:p>
          <w:p w14:paraId="28C12BBB" w14:textId="77777777" w:rsidR="00E079FA" w:rsidRDefault="00E079FA" w:rsidP="00E868F4">
            <w:pPr>
              <w:jc w:val="both"/>
              <w:rPr>
                <w:rFonts w:ascii="Times New Roman" w:hAnsi="Times New Roman" w:cs="Times New Roman"/>
                <w:b/>
                <w:sz w:val="24"/>
                <w:szCs w:val="24"/>
                <w:u w:val="single"/>
              </w:rPr>
            </w:pPr>
            <w:r w:rsidRPr="00E079FA">
              <w:rPr>
                <w:rFonts w:ascii="Times New Roman" w:hAnsi="Times New Roman" w:cs="Times New Roman"/>
                <w:b/>
                <w:sz w:val="24"/>
                <w:szCs w:val="24"/>
                <w:u w:val="single"/>
              </w:rPr>
              <w:t>NOT: Kontenjanın karşılanması durumunda 35 yaş altı erkekler değerlendirmeye alınmayacaktır.</w:t>
            </w:r>
          </w:p>
          <w:p w14:paraId="15B766E0" w14:textId="77777777" w:rsidR="00FB5C79" w:rsidRDefault="00FB5C79" w:rsidP="00E868F4">
            <w:pPr>
              <w:jc w:val="both"/>
              <w:rPr>
                <w:rFonts w:ascii="Times New Roman" w:hAnsi="Times New Roman" w:cs="Times New Roman"/>
                <w:sz w:val="24"/>
                <w:szCs w:val="24"/>
              </w:rPr>
            </w:pPr>
          </w:p>
          <w:p w14:paraId="37F24CDB" w14:textId="77777777" w:rsidR="001D554E" w:rsidRDefault="001D554E" w:rsidP="00E868F4">
            <w:pPr>
              <w:jc w:val="both"/>
              <w:rPr>
                <w:rFonts w:ascii="Times New Roman" w:hAnsi="Times New Roman" w:cs="Times New Roman"/>
                <w:sz w:val="24"/>
                <w:szCs w:val="24"/>
              </w:rPr>
            </w:pPr>
          </w:p>
          <w:p w14:paraId="657B5136" w14:textId="77777777" w:rsidR="001D554E" w:rsidRPr="00C7028E" w:rsidRDefault="001D554E" w:rsidP="00E868F4">
            <w:pPr>
              <w:jc w:val="both"/>
              <w:rPr>
                <w:rFonts w:ascii="Times New Roman" w:hAnsi="Times New Roman" w:cs="Times New Roman"/>
                <w:sz w:val="24"/>
                <w:szCs w:val="24"/>
              </w:rPr>
            </w:pPr>
          </w:p>
        </w:tc>
        <w:tc>
          <w:tcPr>
            <w:tcW w:w="0" w:type="auto"/>
          </w:tcPr>
          <w:tbl>
            <w:tblPr>
              <w:tblStyle w:val="TabloKlavuzu"/>
              <w:tblW w:w="0" w:type="auto"/>
              <w:tblLook w:val="04A0" w:firstRow="1" w:lastRow="0" w:firstColumn="1" w:lastColumn="0" w:noHBand="0" w:noVBand="1"/>
            </w:tblPr>
            <w:tblGrid>
              <w:gridCol w:w="2984"/>
            </w:tblGrid>
            <w:tr w:rsidR="009148A6" w:rsidRPr="00C7028E" w14:paraId="387819A3" w14:textId="77777777" w:rsidTr="00B34DCE">
              <w:trPr>
                <w:trHeight w:val="2241"/>
              </w:trPr>
              <w:tc>
                <w:tcPr>
                  <w:tcW w:w="0" w:type="auto"/>
                </w:tcPr>
                <w:p w14:paraId="46E774C9" w14:textId="77777777" w:rsidR="006845F2" w:rsidRPr="002A3E91" w:rsidRDefault="002A3E91" w:rsidP="009148A6">
                  <w:pPr>
                    <w:tabs>
                      <w:tab w:val="left" w:pos="2178"/>
                      <w:tab w:val="left" w:pos="2302"/>
                      <w:tab w:val="left" w:pos="2444"/>
                    </w:tabs>
                    <w:rPr>
                      <w:rFonts w:cstheme="minorHAnsi"/>
                      <w:b/>
                      <w:sz w:val="24"/>
                      <w:szCs w:val="24"/>
                    </w:rPr>
                  </w:pPr>
                  <w:r w:rsidRPr="002A3E91">
                    <w:rPr>
                      <w:rFonts w:cstheme="minorHAnsi"/>
                      <w:sz w:val="24"/>
                      <w:szCs w:val="24"/>
                    </w:rPr>
                    <w:t>ALO 170</w:t>
                  </w:r>
                  <w:r w:rsidR="009148A6">
                    <w:rPr>
                      <w:rFonts w:cstheme="minorHAnsi"/>
                      <w:sz w:val="24"/>
                      <w:szCs w:val="24"/>
                    </w:rPr>
                    <w:t>, İşkur hizmet noktaları</w:t>
                  </w:r>
                  <w:r w:rsidRPr="002A3E91">
                    <w:rPr>
                      <w:rFonts w:cstheme="minorHAnsi"/>
                      <w:sz w:val="24"/>
                      <w:szCs w:val="24"/>
                    </w:rPr>
                    <w:t xml:space="preserve"> ve</w:t>
                  </w:r>
                  <w:r w:rsidR="00673921">
                    <w:rPr>
                      <w:rFonts w:cstheme="minorHAnsi"/>
                      <w:sz w:val="24"/>
                      <w:szCs w:val="24"/>
                    </w:rPr>
                    <w:t>ya</w:t>
                  </w:r>
                  <w:r w:rsidRPr="002A3E91">
                    <w:rPr>
                      <w:rFonts w:cstheme="minorHAnsi"/>
                      <w:sz w:val="24"/>
                      <w:szCs w:val="24"/>
                    </w:rPr>
                    <w:t xml:space="preserve"> </w:t>
                  </w:r>
                  <w:proofErr w:type="spellStart"/>
                  <w:r w:rsidRPr="002A3E91">
                    <w:rPr>
                      <w:rFonts w:cstheme="minorHAnsi"/>
                      <w:sz w:val="24"/>
                      <w:szCs w:val="24"/>
                    </w:rPr>
                    <w:t>iskur</w:t>
                  </w:r>
                  <w:proofErr w:type="spellEnd"/>
                  <w:r w:rsidRPr="002A3E91">
                    <w:rPr>
                      <w:rFonts w:cstheme="minorHAnsi"/>
                      <w:sz w:val="24"/>
                      <w:szCs w:val="24"/>
                    </w:rPr>
                    <w:t xml:space="preserve"> e-ş</w:t>
                  </w:r>
                  <w:r w:rsidR="006845F2" w:rsidRPr="002A3E91">
                    <w:rPr>
                      <w:rFonts w:cstheme="minorHAnsi"/>
                      <w:sz w:val="24"/>
                      <w:szCs w:val="24"/>
                    </w:rPr>
                    <w:t>ube(www.iskur.gov.tr</w:t>
                  </w:r>
                  <w:r w:rsidR="009148A6">
                    <w:rPr>
                      <w:rFonts w:cstheme="minorHAnsi"/>
                      <w:b/>
                      <w:sz w:val="24"/>
                      <w:szCs w:val="24"/>
                    </w:rPr>
                    <w:t>)</w:t>
                  </w:r>
                  <w:r w:rsidR="006845F2" w:rsidRPr="002A3E91">
                    <w:rPr>
                      <w:rFonts w:cstheme="minorHAnsi"/>
                      <w:b/>
                      <w:sz w:val="24"/>
                      <w:szCs w:val="24"/>
                    </w:rPr>
                    <w:t xml:space="preserve"> </w:t>
                  </w:r>
                  <w:r w:rsidR="006845F2" w:rsidRPr="002A3E91">
                    <w:rPr>
                      <w:rFonts w:cstheme="minorHAnsi"/>
                      <w:sz w:val="24"/>
                      <w:szCs w:val="24"/>
                    </w:rPr>
                    <w:t>başvuru yapıla</w:t>
                  </w:r>
                  <w:r w:rsidR="009148A6">
                    <w:rPr>
                      <w:rFonts w:cstheme="minorHAnsi"/>
                      <w:sz w:val="24"/>
                      <w:szCs w:val="24"/>
                    </w:rPr>
                    <w:t>bilecektir</w:t>
                  </w:r>
                </w:p>
              </w:tc>
            </w:tr>
          </w:tbl>
          <w:p w14:paraId="727C5B27" w14:textId="77777777" w:rsidR="003B1917" w:rsidRPr="00C7028E" w:rsidRDefault="003B1917" w:rsidP="00CB6DC6">
            <w:pPr>
              <w:tabs>
                <w:tab w:val="left" w:pos="2178"/>
                <w:tab w:val="left" w:pos="2302"/>
                <w:tab w:val="left" w:pos="2444"/>
              </w:tabs>
              <w:rPr>
                <w:rFonts w:ascii="Times New Roman" w:hAnsi="Times New Roman" w:cs="Times New Roman"/>
                <w:b/>
                <w:sz w:val="24"/>
                <w:szCs w:val="24"/>
              </w:rPr>
            </w:pPr>
          </w:p>
        </w:tc>
      </w:tr>
      <w:tr w:rsidR="007F087F" w:rsidRPr="00C7028E" w14:paraId="1C4A79E1" w14:textId="77777777" w:rsidTr="002D61D9">
        <w:trPr>
          <w:trHeight w:val="2348"/>
        </w:trPr>
        <w:tc>
          <w:tcPr>
            <w:tcW w:w="0" w:type="auto"/>
            <w:vAlign w:val="center"/>
          </w:tcPr>
          <w:p w14:paraId="52943354" w14:textId="77777777" w:rsidR="00FD68C4" w:rsidRDefault="00D75CEE" w:rsidP="008F53E0">
            <w:pPr>
              <w:rPr>
                <w:rFonts w:ascii="Times New Roman" w:hAnsi="Times New Roman" w:cs="Times New Roman"/>
                <w:b/>
                <w:sz w:val="32"/>
                <w:szCs w:val="32"/>
              </w:rPr>
            </w:pPr>
            <w:r>
              <w:rPr>
                <w:rFonts w:ascii="Times New Roman" w:hAnsi="Times New Roman" w:cs="Times New Roman"/>
                <w:b/>
                <w:sz w:val="32"/>
                <w:szCs w:val="32"/>
              </w:rPr>
              <w:t>BESNİ İLÇE MİLLİ EĞİTİM MÜDÜRLÜĞÜ</w:t>
            </w:r>
          </w:p>
        </w:tc>
        <w:tc>
          <w:tcPr>
            <w:tcW w:w="0" w:type="auto"/>
            <w:vAlign w:val="center"/>
          </w:tcPr>
          <w:p w14:paraId="1A81F52F" w14:textId="77777777" w:rsidR="00FD68C4" w:rsidRDefault="007F087F" w:rsidP="00673921">
            <w:pPr>
              <w:ind w:right="34"/>
              <w:rPr>
                <w:rFonts w:asciiTheme="majorHAnsi" w:eastAsia="Times New Roman" w:hAnsiTheme="majorHAnsi"/>
                <w:b/>
                <w:color w:val="000000"/>
                <w:sz w:val="24"/>
                <w:szCs w:val="24"/>
                <w:lang w:eastAsia="tr-TR"/>
              </w:rPr>
            </w:pPr>
            <w:r w:rsidRPr="007F087F">
              <w:rPr>
                <w:rFonts w:asciiTheme="majorHAnsi" w:eastAsia="Times New Roman" w:hAnsiTheme="majorHAnsi"/>
                <w:b/>
                <w:color w:val="000000"/>
                <w:sz w:val="24"/>
                <w:szCs w:val="24"/>
                <w:lang w:eastAsia="tr-TR"/>
              </w:rPr>
              <w:t xml:space="preserve">Kamusal Alanlarda </w:t>
            </w:r>
            <w:proofErr w:type="gramStart"/>
            <w:r w:rsidRPr="007F087F">
              <w:rPr>
                <w:rFonts w:asciiTheme="majorHAnsi" w:eastAsia="Times New Roman" w:hAnsiTheme="majorHAnsi"/>
                <w:b/>
                <w:color w:val="000000"/>
                <w:sz w:val="24"/>
                <w:szCs w:val="24"/>
                <w:lang w:eastAsia="tr-TR"/>
              </w:rPr>
              <w:t>Temizlik ,</w:t>
            </w:r>
            <w:proofErr w:type="gramEnd"/>
            <w:r w:rsidRPr="007F087F">
              <w:rPr>
                <w:rFonts w:asciiTheme="majorHAnsi" w:eastAsia="Times New Roman" w:hAnsiTheme="majorHAnsi"/>
                <w:b/>
                <w:color w:val="000000"/>
                <w:sz w:val="24"/>
                <w:szCs w:val="24"/>
                <w:lang w:eastAsia="tr-TR"/>
              </w:rPr>
              <w:t xml:space="preserve"> Bakım ve Onarım</w:t>
            </w:r>
          </w:p>
        </w:tc>
        <w:tc>
          <w:tcPr>
            <w:tcW w:w="0" w:type="auto"/>
            <w:vAlign w:val="center"/>
          </w:tcPr>
          <w:p w14:paraId="06A7D37C" w14:textId="77777777" w:rsidR="00FD68C4" w:rsidRDefault="00D75CEE" w:rsidP="00FD3B1E">
            <w:pPr>
              <w:ind w:right="34"/>
              <w:jc w:val="center"/>
              <w:rPr>
                <w:rFonts w:ascii="Times New Roman" w:hAnsi="Times New Roman" w:cs="Times New Roman"/>
                <w:b/>
                <w:sz w:val="40"/>
                <w:szCs w:val="40"/>
              </w:rPr>
            </w:pPr>
            <w:r>
              <w:rPr>
                <w:rFonts w:ascii="Times New Roman" w:hAnsi="Times New Roman" w:cs="Times New Roman"/>
                <w:b/>
                <w:sz w:val="40"/>
                <w:szCs w:val="40"/>
              </w:rPr>
              <w:t>29</w:t>
            </w:r>
          </w:p>
        </w:tc>
        <w:tc>
          <w:tcPr>
            <w:tcW w:w="0" w:type="auto"/>
            <w:vAlign w:val="center"/>
          </w:tcPr>
          <w:p w14:paraId="6F68F37E" w14:textId="77777777" w:rsidR="00FD68C4" w:rsidRDefault="00D75CEE" w:rsidP="003B1917">
            <w:pPr>
              <w:jc w:val="center"/>
              <w:rPr>
                <w:rFonts w:ascii="Times New Roman" w:hAnsi="Times New Roman" w:cs="Times New Roman"/>
                <w:b/>
                <w:sz w:val="40"/>
                <w:szCs w:val="40"/>
              </w:rPr>
            </w:pPr>
            <w:r w:rsidRPr="00D75CEE">
              <w:rPr>
                <w:rFonts w:ascii="Times New Roman" w:hAnsi="Times New Roman" w:cs="Times New Roman"/>
                <w:b/>
                <w:sz w:val="40"/>
                <w:szCs w:val="40"/>
              </w:rPr>
              <w:t>180 gün</w:t>
            </w:r>
          </w:p>
        </w:tc>
        <w:tc>
          <w:tcPr>
            <w:tcW w:w="0" w:type="auto"/>
            <w:vAlign w:val="center"/>
          </w:tcPr>
          <w:p w14:paraId="28521280" w14:textId="77777777" w:rsidR="00FD68C4" w:rsidRDefault="002750C5" w:rsidP="009148A6">
            <w:pPr>
              <w:rPr>
                <w:rFonts w:ascii="Times New Roman" w:hAnsi="Times New Roman" w:cs="Times New Roman"/>
                <w:b/>
                <w:sz w:val="40"/>
                <w:szCs w:val="40"/>
              </w:rPr>
            </w:pPr>
            <w:r>
              <w:rPr>
                <w:rFonts w:ascii="Times New Roman" w:hAnsi="Times New Roman" w:cs="Times New Roman"/>
                <w:b/>
                <w:sz w:val="40"/>
                <w:szCs w:val="40"/>
              </w:rPr>
              <w:t>323007</w:t>
            </w:r>
          </w:p>
        </w:tc>
        <w:tc>
          <w:tcPr>
            <w:tcW w:w="0" w:type="auto"/>
          </w:tcPr>
          <w:p w14:paraId="6F9C775D" w14:textId="77777777" w:rsidR="005A4A4A" w:rsidRPr="005A4A4A" w:rsidRDefault="00FB5C79" w:rsidP="005A4A4A">
            <w:pPr>
              <w:jc w:val="both"/>
              <w:rPr>
                <w:rFonts w:ascii="Times New Roman" w:hAnsi="Times New Roman" w:cs="Times New Roman"/>
                <w:b/>
                <w:sz w:val="24"/>
                <w:szCs w:val="24"/>
                <w:u w:val="single"/>
              </w:rPr>
            </w:pPr>
            <w:r w:rsidRPr="001D554E">
              <w:rPr>
                <w:rFonts w:ascii="Times New Roman" w:hAnsi="Times New Roman" w:cs="Times New Roman"/>
                <w:sz w:val="24"/>
                <w:szCs w:val="24"/>
              </w:rPr>
              <w:t>30</w:t>
            </w:r>
            <w:r w:rsidR="005A4A4A" w:rsidRPr="001D554E">
              <w:rPr>
                <w:rFonts w:ascii="Times New Roman" w:hAnsi="Times New Roman" w:cs="Times New Roman"/>
                <w:sz w:val="24"/>
                <w:szCs w:val="24"/>
              </w:rPr>
              <w:t xml:space="preserve"> </w:t>
            </w:r>
            <w:r w:rsidRPr="001D554E">
              <w:rPr>
                <w:rFonts w:ascii="Times New Roman" w:hAnsi="Times New Roman" w:cs="Times New Roman"/>
                <w:sz w:val="24"/>
                <w:szCs w:val="24"/>
              </w:rPr>
              <w:t xml:space="preserve">Eylül 2024 </w:t>
            </w:r>
            <w:r w:rsidR="002470BA">
              <w:rPr>
                <w:rFonts w:ascii="Times New Roman" w:hAnsi="Times New Roman" w:cs="Times New Roman"/>
                <w:sz w:val="24"/>
                <w:szCs w:val="24"/>
              </w:rPr>
              <w:t>pazartesi</w:t>
            </w:r>
            <w:r w:rsidRPr="001D554E">
              <w:rPr>
                <w:rFonts w:ascii="Times New Roman" w:hAnsi="Times New Roman" w:cs="Times New Roman"/>
                <w:sz w:val="24"/>
                <w:szCs w:val="24"/>
              </w:rPr>
              <w:t xml:space="preserve"> günü saat 15</w:t>
            </w:r>
            <w:r w:rsidR="005A4A4A" w:rsidRPr="001D554E">
              <w:rPr>
                <w:rFonts w:ascii="Times New Roman" w:hAnsi="Times New Roman" w:cs="Times New Roman"/>
                <w:sz w:val="24"/>
                <w:szCs w:val="24"/>
              </w:rPr>
              <w:t xml:space="preserve">:00’da </w:t>
            </w:r>
            <w:r w:rsidRPr="001D554E">
              <w:rPr>
                <w:rFonts w:ascii="Times New Roman" w:hAnsi="Times New Roman" w:cs="Times New Roman"/>
                <w:sz w:val="24"/>
                <w:szCs w:val="24"/>
              </w:rPr>
              <w:t>Merinos Ali Erdemoğlu Fen Lisesi toplantı salonunda</w:t>
            </w:r>
            <w:r w:rsidRPr="00FB5C79">
              <w:rPr>
                <w:rFonts w:ascii="Times New Roman" w:hAnsi="Times New Roman" w:cs="Times New Roman"/>
                <w:b/>
                <w:sz w:val="24"/>
                <w:szCs w:val="24"/>
              </w:rPr>
              <w:t>.</w:t>
            </w:r>
            <w:r w:rsidR="005A4A4A" w:rsidRPr="005A4A4A">
              <w:rPr>
                <w:rFonts w:ascii="Times New Roman" w:hAnsi="Times New Roman" w:cs="Times New Roman"/>
                <w:b/>
                <w:sz w:val="24"/>
                <w:szCs w:val="24"/>
                <w:u w:val="single"/>
              </w:rPr>
              <w:t xml:space="preserve"> Katılımcı seçimi noter kurası usulüyle yapılacağından kura çekimine katılım zorunlu değildir.</w:t>
            </w:r>
          </w:p>
          <w:p w14:paraId="609C13D5" w14:textId="77777777" w:rsidR="00FD68C4" w:rsidRDefault="005A4A4A" w:rsidP="005A4A4A">
            <w:pPr>
              <w:jc w:val="both"/>
              <w:rPr>
                <w:rFonts w:ascii="Times New Roman" w:hAnsi="Times New Roman" w:cs="Times New Roman"/>
                <w:b/>
                <w:sz w:val="24"/>
                <w:szCs w:val="24"/>
                <w:u w:val="single"/>
              </w:rPr>
            </w:pPr>
            <w:r w:rsidRPr="005A4A4A">
              <w:rPr>
                <w:rFonts w:ascii="Times New Roman" w:hAnsi="Times New Roman" w:cs="Times New Roman"/>
                <w:b/>
                <w:sz w:val="24"/>
                <w:szCs w:val="24"/>
                <w:u w:val="single"/>
              </w:rPr>
              <w:t>NOT: Kontenjanın karşılanması durumunda 35 yaş altı erkekler değerlendirmeye alınmayacaktır.</w:t>
            </w:r>
          </w:p>
          <w:p w14:paraId="5EB1C5B1" w14:textId="77777777" w:rsidR="00FB5C79" w:rsidRDefault="00FB5C79" w:rsidP="005A4A4A">
            <w:pPr>
              <w:jc w:val="both"/>
              <w:rPr>
                <w:rFonts w:ascii="Times New Roman" w:hAnsi="Times New Roman" w:cs="Times New Roman"/>
                <w:b/>
                <w:sz w:val="24"/>
                <w:szCs w:val="24"/>
                <w:u w:val="single"/>
              </w:rPr>
            </w:pPr>
          </w:p>
          <w:p w14:paraId="64FA060B" w14:textId="77777777" w:rsidR="00FB5C79" w:rsidRDefault="00FB5C79" w:rsidP="005A4A4A">
            <w:pPr>
              <w:jc w:val="both"/>
              <w:rPr>
                <w:rFonts w:ascii="Times New Roman" w:hAnsi="Times New Roman" w:cs="Times New Roman"/>
                <w:b/>
                <w:sz w:val="24"/>
                <w:szCs w:val="24"/>
                <w:u w:val="single"/>
              </w:rPr>
            </w:pPr>
          </w:p>
          <w:p w14:paraId="66C6BFAA" w14:textId="77777777" w:rsidR="00FB5C79" w:rsidRDefault="00FB5C79" w:rsidP="005A4A4A">
            <w:pPr>
              <w:jc w:val="both"/>
              <w:rPr>
                <w:rFonts w:ascii="Times New Roman" w:hAnsi="Times New Roman" w:cs="Times New Roman"/>
                <w:b/>
                <w:sz w:val="24"/>
                <w:szCs w:val="24"/>
                <w:u w:val="single"/>
              </w:rPr>
            </w:pPr>
          </w:p>
        </w:tc>
        <w:tc>
          <w:tcPr>
            <w:tcW w:w="0" w:type="auto"/>
          </w:tcPr>
          <w:p w14:paraId="71B3DDA2" w14:textId="77777777" w:rsidR="00FD68C4" w:rsidRPr="002A3E91" w:rsidRDefault="005A4A4A" w:rsidP="009148A6">
            <w:pPr>
              <w:tabs>
                <w:tab w:val="left" w:pos="2178"/>
                <w:tab w:val="left" w:pos="2302"/>
                <w:tab w:val="left" w:pos="2444"/>
              </w:tabs>
              <w:rPr>
                <w:rFonts w:cstheme="minorHAnsi"/>
                <w:sz w:val="24"/>
                <w:szCs w:val="24"/>
              </w:rPr>
            </w:pPr>
            <w:r w:rsidRPr="005A4A4A">
              <w:rPr>
                <w:rFonts w:cstheme="minorHAnsi"/>
                <w:sz w:val="24"/>
                <w:szCs w:val="24"/>
              </w:rPr>
              <w:t xml:space="preserve">ALO 170, İşkur hizmet noktaları veya </w:t>
            </w:r>
            <w:proofErr w:type="spellStart"/>
            <w:r w:rsidRPr="005A4A4A">
              <w:rPr>
                <w:rFonts w:cstheme="minorHAnsi"/>
                <w:sz w:val="24"/>
                <w:szCs w:val="24"/>
              </w:rPr>
              <w:t>iskur</w:t>
            </w:r>
            <w:proofErr w:type="spellEnd"/>
            <w:r w:rsidRPr="005A4A4A">
              <w:rPr>
                <w:rFonts w:cstheme="minorHAnsi"/>
                <w:sz w:val="24"/>
                <w:szCs w:val="24"/>
              </w:rPr>
              <w:t xml:space="preserve"> e-şube(www.iskur.gov.tr) başvuru yapılabilecektir</w:t>
            </w:r>
          </w:p>
        </w:tc>
      </w:tr>
      <w:tr w:rsidR="007F087F" w:rsidRPr="00C7028E" w14:paraId="271DC5FF" w14:textId="77777777" w:rsidTr="002D61D9">
        <w:trPr>
          <w:trHeight w:val="2348"/>
        </w:trPr>
        <w:tc>
          <w:tcPr>
            <w:tcW w:w="0" w:type="auto"/>
            <w:vAlign w:val="center"/>
          </w:tcPr>
          <w:p w14:paraId="7032611C" w14:textId="77777777" w:rsidR="00FD68C4" w:rsidRDefault="00D75CEE" w:rsidP="008F53E0">
            <w:pPr>
              <w:rPr>
                <w:rFonts w:ascii="Times New Roman" w:hAnsi="Times New Roman" w:cs="Times New Roman"/>
                <w:b/>
                <w:sz w:val="32"/>
                <w:szCs w:val="32"/>
              </w:rPr>
            </w:pPr>
            <w:r>
              <w:rPr>
                <w:rFonts w:ascii="Times New Roman" w:hAnsi="Times New Roman" w:cs="Times New Roman"/>
                <w:b/>
                <w:sz w:val="32"/>
                <w:szCs w:val="32"/>
              </w:rPr>
              <w:lastRenderedPageBreak/>
              <w:t>GÖLBAŞI</w:t>
            </w:r>
            <w:r w:rsidRPr="00D75CEE">
              <w:rPr>
                <w:rFonts w:ascii="Times New Roman" w:hAnsi="Times New Roman" w:cs="Times New Roman"/>
                <w:b/>
                <w:sz w:val="32"/>
                <w:szCs w:val="32"/>
              </w:rPr>
              <w:t xml:space="preserve"> İLÇE MİLLİ EĞİTİM MÜDÜRLÜĞÜ</w:t>
            </w:r>
          </w:p>
        </w:tc>
        <w:tc>
          <w:tcPr>
            <w:tcW w:w="0" w:type="auto"/>
            <w:vAlign w:val="center"/>
          </w:tcPr>
          <w:p w14:paraId="57C46E19" w14:textId="77777777" w:rsidR="00FD68C4" w:rsidRDefault="007F087F" w:rsidP="00673921">
            <w:pPr>
              <w:ind w:right="34"/>
              <w:rPr>
                <w:rFonts w:asciiTheme="majorHAnsi" w:eastAsia="Times New Roman" w:hAnsiTheme="majorHAnsi"/>
                <w:b/>
                <w:color w:val="000000"/>
                <w:sz w:val="24"/>
                <w:szCs w:val="24"/>
                <w:lang w:eastAsia="tr-TR"/>
              </w:rPr>
            </w:pPr>
            <w:r w:rsidRPr="007F087F">
              <w:rPr>
                <w:rFonts w:asciiTheme="majorHAnsi" w:eastAsia="Times New Roman" w:hAnsiTheme="majorHAnsi"/>
                <w:b/>
                <w:color w:val="000000"/>
                <w:sz w:val="24"/>
                <w:szCs w:val="24"/>
                <w:lang w:eastAsia="tr-TR"/>
              </w:rPr>
              <w:t xml:space="preserve">Kamusal Alanlarda </w:t>
            </w:r>
            <w:proofErr w:type="gramStart"/>
            <w:r w:rsidRPr="007F087F">
              <w:rPr>
                <w:rFonts w:asciiTheme="majorHAnsi" w:eastAsia="Times New Roman" w:hAnsiTheme="majorHAnsi"/>
                <w:b/>
                <w:color w:val="000000"/>
                <w:sz w:val="24"/>
                <w:szCs w:val="24"/>
                <w:lang w:eastAsia="tr-TR"/>
              </w:rPr>
              <w:t>Temizlik ,</w:t>
            </w:r>
            <w:proofErr w:type="gramEnd"/>
            <w:r w:rsidRPr="007F087F">
              <w:rPr>
                <w:rFonts w:asciiTheme="majorHAnsi" w:eastAsia="Times New Roman" w:hAnsiTheme="majorHAnsi"/>
                <w:b/>
                <w:color w:val="000000"/>
                <w:sz w:val="24"/>
                <w:szCs w:val="24"/>
                <w:lang w:eastAsia="tr-TR"/>
              </w:rPr>
              <w:t xml:space="preserve"> Bakım ve Onarım</w:t>
            </w:r>
          </w:p>
        </w:tc>
        <w:tc>
          <w:tcPr>
            <w:tcW w:w="0" w:type="auto"/>
            <w:vAlign w:val="center"/>
          </w:tcPr>
          <w:p w14:paraId="25C0A9E6" w14:textId="77777777" w:rsidR="00FD68C4" w:rsidRDefault="00D75CEE" w:rsidP="00FD3B1E">
            <w:pPr>
              <w:ind w:right="34"/>
              <w:jc w:val="center"/>
              <w:rPr>
                <w:rFonts w:ascii="Times New Roman" w:hAnsi="Times New Roman" w:cs="Times New Roman"/>
                <w:b/>
                <w:sz w:val="40"/>
                <w:szCs w:val="40"/>
              </w:rPr>
            </w:pPr>
            <w:r>
              <w:rPr>
                <w:rFonts w:ascii="Times New Roman" w:hAnsi="Times New Roman" w:cs="Times New Roman"/>
                <w:b/>
                <w:sz w:val="40"/>
                <w:szCs w:val="40"/>
              </w:rPr>
              <w:t>20</w:t>
            </w:r>
          </w:p>
        </w:tc>
        <w:tc>
          <w:tcPr>
            <w:tcW w:w="0" w:type="auto"/>
            <w:vAlign w:val="center"/>
          </w:tcPr>
          <w:p w14:paraId="6B4296D9" w14:textId="77777777" w:rsidR="00FD68C4" w:rsidRDefault="00D75CEE" w:rsidP="003B1917">
            <w:pPr>
              <w:jc w:val="center"/>
              <w:rPr>
                <w:rFonts w:ascii="Times New Roman" w:hAnsi="Times New Roman" w:cs="Times New Roman"/>
                <w:b/>
                <w:sz w:val="40"/>
                <w:szCs w:val="40"/>
              </w:rPr>
            </w:pPr>
            <w:r w:rsidRPr="00D75CEE">
              <w:rPr>
                <w:rFonts w:ascii="Times New Roman" w:hAnsi="Times New Roman" w:cs="Times New Roman"/>
                <w:b/>
                <w:sz w:val="40"/>
                <w:szCs w:val="40"/>
              </w:rPr>
              <w:t>180 gün</w:t>
            </w:r>
          </w:p>
        </w:tc>
        <w:tc>
          <w:tcPr>
            <w:tcW w:w="0" w:type="auto"/>
            <w:vAlign w:val="center"/>
          </w:tcPr>
          <w:p w14:paraId="74A1E8CE" w14:textId="77777777" w:rsidR="00FD68C4" w:rsidRDefault="002750C5" w:rsidP="009148A6">
            <w:pPr>
              <w:rPr>
                <w:rFonts w:ascii="Times New Roman" w:hAnsi="Times New Roman" w:cs="Times New Roman"/>
                <w:b/>
                <w:sz w:val="40"/>
                <w:szCs w:val="40"/>
              </w:rPr>
            </w:pPr>
            <w:r>
              <w:rPr>
                <w:rFonts w:ascii="Times New Roman" w:hAnsi="Times New Roman" w:cs="Times New Roman"/>
                <w:b/>
                <w:sz w:val="40"/>
                <w:szCs w:val="40"/>
              </w:rPr>
              <w:t>322909</w:t>
            </w:r>
          </w:p>
        </w:tc>
        <w:tc>
          <w:tcPr>
            <w:tcW w:w="0" w:type="auto"/>
          </w:tcPr>
          <w:p w14:paraId="026D2F49" w14:textId="77777777" w:rsidR="005A4A4A" w:rsidRPr="005A4A4A" w:rsidRDefault="001D554E" w:rsidP="005A4A4A">
            <w:pPr>
              <w:jc w:val="both"/>
              <w:rPr>
                <w:rFonts w:ascii="Times New Roman" w:hAnsi="Times New Roman" w:cs="Times New Roman"/>
                <w:b/>
                <w:sz w:val="24"/>
                <w:szCs w:val="24"/>
                <w:u w:val="single"/>
              </w:rPr>
            </w:pPr>
            <w:r>
              <w:rPr>
                <w:rFonts w:ascii="Times New Roman" w:hAnsi="Times New Roman" w:cs="Times New Roman"/>
                <w:sz w:val="24"/>
                <w:szCs w:val="24"/>
              </w:rPr>
              <w:t>30</w:t>
            </w:r>
            <w:r w:rsidR="005A4A4A" w:rsidRPr="001D554E">
              <w:rPr>
                <w:rFonts w:ascii="Times New Roman" w:hAnsi="Times New Roman" w:cs="Times New Roman"/>
                <w:sz w:val="24"/>
                <w:szCs w:val="24"/>
              </w:rPr>
              <w:t xml:space="preserve"> </w:t>
            </w:r>
            <w:r>
              <w:rPr>
                <w:rFonts w:ascii="Times New Roman" w:hAnsi="Times New Roman" w:cs="Times New Roman"/>
                <w:sz w:val="24"/>
                <w:szCs w:val="24"/>
              </w:rPr>
              <w:t xml:space="preserve">Eylül 2024 </w:t>
            </w:r>
            <w:r w:rsidR="002470BA">
              <w:rPr>
                <w:rFonts w:ascii="Times New Roman" w:hAnsi="Times New Roman" w:cs="Times New Roman"/>
                <w:sz w:val="24"/>
                <w:szCs w:val="24"/>
              </w:rPr>
              <w:t>pazartesi</w:t>
            </w:r>
            <w:r>
              <w:rPr>
                <w:rFonts w:ascii="Times New Roman" w:hAnsi="Times New Roman" w:cs="Times New Roman"/>
                <w:sz w:val="24"/>
                <w:szCs w:val="24"/>
              </w:rPr>
              <w:t xml:space="preserve"> günü saat 15</w:t>
            </w:r>
            <w:r w:rsidR="005A4A4A" w:rsidRPr="001D554E">
              <w:rPr>
                <w:rFonts w:ascii="Times New Roman" w:hAnsi="Times New Roman" w:cs="Times New Roman"/>
                <w:sz w:val="24"/>
                <w:szCs w:val="24"/>
              </w:rPr>
              <w:t xml:space="preserve">:00’da </w:t>
            </w:r>
            <w:r>
              <w:rPr>
                <w:rFonts w:ascii="Times New Roman" w:hAnsi="Times New Roman" w:cs="Times New Roman"/>
                <w:sz w:val="24"/>
                <w:szCs w:val="24"/>
              </w:rPr>
              <w:t>Yunus Emre Anadolu Lisesi Konferans Salonu</w:t>
            </w:r>
            <w:r w:rsidR="005A4A4A" w:rsidRPr="005A4A4A">
              <w:rPr>
                <w:rFonts w:ascii="Times New Roman" w:hAnsi="Times New Roman" w:cs="Times New Roman"/>
                <w:b/>
                <w:sz w:val="24"/>
                <w:szCs w:val="24"/>
                <w:u w:val="single"/>
              </w:rPr>
              <w:t xml:space="preserve"> Katılımcı seçimi noter kurası usulüyle yapılacağından kura çekimine katılım zorunlu değildir.</w:t>
            </w:r>
          </w:p>
          <w:p w14:paraId="31BBAE28" w14:textId="77777777" w:rsidR="00FD68C4" w:rsidRDefault="005A4A4A" w:rsidP="005A4A4A">
            <w:pPr>
              <w:jc w:val="both"/>
              <w:rPr>
                <w:rFonts w:ascii="Times New Roman" w:hAnsi="Times New Roman" w:cs="Times New Roman"/>
                <w:b/>
                <w:sz w:val="24"/>
                <w:szCs w:val="24"/>
                <w:u w:val="single"/>
              </w:rPr>
            </w:pPr>
            <w:r w:rsidRPr="005A4A4A">
              <w:rPr>
                <w:rFonts w:ascii="Times New Roman" w:hAnsi="Times New Roman" w:cs="Times New Roman"/>
                <w:b/>
                <w:sz w:val="24"/>
                <w:szCs w:val="24"/>
                <w:u w:val="single"/>
              </w:rPr>
              <w:t>NOT: Kontenjanın karşılanması durumunda 35 yaş altı erkekler değerlendirmeye alınmayacaktır.</w:t>
            </w:r>
          </w:p>
        </w:tc>
        <w:tc>
          <w:tcPr>
            <w:tcW w:w="0" w:type="auto"/>
          </w:tcPr>
          <w:p w14:paraId="0814F593" w14:textId="77777777" w:rsidR="00FD68C4" w:rsidRPr="002A3E91" w:rsidRDefault="005A4A4A" w:rsidP="009148A6">
            <w:pPr>
              <w:tabs>
                <w:tab w:val="left" w:pos="2178"/>
                <w:tab w:val="left" w:pos="2302"/>
                <w:tab w:val="left" w:pos="2444"/>
              </w:tabs>
              <w:rPr>
                <w:rFonts w:cstheme="minorHAnsi"/>
                <w:sz w:val="24"/>
                <w:szCs w:val="24"/>
              </w:rPr>
            </w:pPr>
            <w:r w:rsidRPr="005A4A4A">
              <w:rPr>
                <w:rFonts w:cstheme="minorHAnsi"/>
                <w:sz w:val="24"/>
                <w:szCs w:val="24"/>
              </w:rPr>
              <w:t xml:space="preserve">ALO 170, İşkur hizmet noktaları veya </w:t>
            </w:r>
            <w:proofErr w:type="spellStart"/>
            <w:r w:rsidRPr="005A4A4A">
              <w:rPr>
                <w:rFonts w:cstheme="minorHAnsi"/>
                <w:sz w:val="24"/>
                <w:szCs w:val="24"/>
              </w:rPr>
              <w:t>iskur</w:t>
            </w:r>
            <w:proofErr w:type="spellEnd"/>
            <w:r w:rsidRPr="005A4A4A">
              <w:rPr>
                <w:rFonts w:cstheme="minorHAnsi"/>
                <w:sz w:val="24"/>
                <w:szCs w:val="24"/>
              </w:rPr>
              <w:t xml:space="preserve"> e-şube(www.iskur.gov.tr) başvuru yapılabilecektir</w:t>
            </w:r>
          </w:p>
        </w:tc>
      </w:tr>
      <w:tr w:rsidR="007F087F" w:rsidRPr="00C7028E" w14:paraId="5655E01C" w14:textId="77777777" w:rsidTr="002D61D9">
        <w:trPr>
          <w:trHeight w:val="2348"/>
        </w:trPr>
        <w:tc>
          <w:tcPr>
            <w:tcW w:w="0" w:type="auto"/>
            <w:vAlign w:val="center"/>
          </w:tcPr>
          <w:p w14:paraId="3C4186F4" w14:textId="77777777" w:rsidR="00FD68C4" w:rsidRDefault="00D75CEE" w:rsidP="008F53E0">
            <w:pPr>
              <w:rPr>
                <w:rFonts w:ascii="Times New Roman" w:hAnsi="Times New Roman" w:cs="Times New Roman"/>
                <w:b/>
                <w:sz w:val="32"/>
                <w:szCs w:val="32"/>
              </w:rPr>
            </w:pPr>
            <w:r w:rsidRPr="00D75CEE">
              <w:rPr>
                <w:rFonts w:ascii="Times New Roman" w:hAnsi="Times New Roman" w:cs="Times New Roman"/>
                <w:b/>
                <w:sz w:val="32"/>
                <w:szCs w:val="32"/>
              </w:rPr>
              <w:t>KAHTA İLÇE MİLLİ EĞİTİM MÜDÜRLÜĞÜ</w:t>
            </w:r>
          </w:p>
        </w:tc>
        <w:tc>
          <w:tcPr>
            <w:tcW w:w="0" w:type="auto"/>
            <w:vAlign w:val="center"/>
          </w:tcPr>
          <w:p w14:paraId="38E304C6" w14:textId="77777777" w:rsidR="00FD68C4" w:rsidRDefault="007F087F" w:rsidP="00673921">
            <w:pPr>
              <w:ind w:right="34"/>
              <w:rPr>
                <w:rFonts w:asciiTheme="majorHAnsi" w:eastAsia="Times New Roman" w:hAnsiTheme="majorHAnsi"/>
                <w:b/>
                <w:color w:val="000000"/>
                <w:sz w:val="24"/>
                <w:szCs w:val="24"/>
                <w:lang w:eastAsia="tr-TR"/>
              </w:rPr>
            </w:pPr>
            <w:r w:rsidRPr="007F087F">
              <w:rPr>
                <w:rFonts w:asciiTheme="majorHAnsi" w:eastAsia="Times New Roman" w:hAnsiTheme="majorHAnsi"/>
                <w:b/>
                <w:color w:val="000000"/>
                <w:sz w:val="24"/>
                <w:szCs w:val="24"/>
                <w:lang w:eastAsia="tr-TR"/>
              </w:rPr>
              <w:t>Kamusal Alanlarda Temizlik , Bakım ve Onarım</w:t>
            </w:r>
          </w:p>
        </w:tc>
        <w:tc>
          <w:tcPr>
            <w:tcW w:w="0" w:type="auto"/>
            <w:vAlign w:val="center"/>
          </w:tcPr>
          <w:p w14:paraId="783AFA5D" w14:textId="77777777" w:rsidR="00FD68C4" w:rsidRDefault="00D75CEE" w:rsidP="00FD3B1E">
            <w:pPr>
              <w:ind w:right="34"/>
              <w:jc w:val="center"/>
              <w:rPr>
                <w:rFonts w:ascii="Times New Roman" w:hAnsi="Times New Roman" w:cs="Times New Roman"/>
                <w:b/>
                <w:sz w:val="40"/>
                <w:szCs w:val="40"/>
              </w:rPr>
            </w:pPr>
            <w:r>
              <w:rPr>
                <w:rFonts w:ascii="Times New Roman" w:hAnsi="Times New Roman" w:cs="Times New Roman"/>
                <w:b/>
                <w:sz w:val="40"/>
                <w:szCs w:val="40"/>
              </w:rPr>
              <w:t>44</w:t>
            </w:r>
          </w:p>
        </w:tc>
        <w:tc>
          <w:tcPr>
            <w:tcW w:w="0" w:type="auto"/>
            <w:vAlign w:val="center"/>
          </w:tcPr>
          <w:p w14:paraId="09A3CB35" w14:textId="77777777" w:rsidR="00FD68C4" w:rsidRDefault="00D75CEE" w:rsidP="003B1917">
            <w:pPr>
              <w:jc w:val="center"/>
              <w:rPr>
                <w:rFonts w:ascii="Times New Roman" w:hAnsi="Times New Roman" w:cs="Times New Roman"/>
                <w:b/>
                <w:sz w:val="40"/>
                <w:szCs w:val="40"/>
              </w:rPr>
            </w:pPr>
            <w:r w:rsidRPr="00D75CEE">
              <w:rPr>
                <w:rFonts w:ascii="Times New Roman" w:hAnsi="Times New Roman" w:cs="Times New Roman"/>
                <w:b/>
                <w:sz w:val="40"/>
                <w:szCs w:val="40"/>
              </w:rPr>
              <w:t>180 gün</w:t>
            </w:r>
          </w:p>
        </w:tc>
        <w:tc>
          <w:tcPr>
            <w:tcW w:w="0" w:type="auto"/>
            <w:vAlign w:val="center"/>
          </w:tcPr>
          <w:p w14:paraId="6BB768D3" w14:textId="77777777" w:rsidR="00FD68C4" w:rsidRDefault="002750C5" w:rsidP="009148A6">
            <w:pPr>
              <w:rPr>
                <w:rFonts w:ascii="Times New Roman" w:hAnsi="Times New Roman" w:cs="Times New Roman"/>
                <w:b/>
                <w:sz w:val="40"/>
                <w:szCs w:val="40"/>
              </w:rPr>
            </w:pPr>
            <w:r>
              <w:rPr>
                <w:rFonts w:ascii="Times New Roman" w:hAnsi="Times New Roman" w:cs="Times New Roman"/>
                <w:b/>
                <w:sz w:val="40"/>
                <w:szCs w:val="40"/>
              </w:rPr>
              <w:t>323006</w:t>
            </w:r>
          </w:p>
        </w:tc>
        <w:tc>
          <w:tcPr>
            <w:tcW w:w="0" w:type="auto"/>
          </w:tcPr>
          <w:p w14:paraId="763D45CF" w14:textId="77777777" w:rsidR="005A4A4A" w:rsidRPr="005A4A4A" w:rsidRDefault="00FB5C79" w:rsidP="005A4A4A">
            <w:pPr>
              <w:jc w:val="both"/>
              <w:rPr>
                <w:rFonts w:ascii="Times New Roman" w:hAnsi="Times New Roman" w:cs="Times New Roman"/>
                <w:b/>
                <w:sz w:val="24"/>
                <w:szCs w:val="24"/>
                <w:u w:val="single"/>
              </w:rPr>
            </w:pPr>
            <w:r w:rsidRPr="001D554E">
              <w:rPr>
                <w:rFonts w:ascii="Times New Roman" w:hAnsi="Times New Roman" w:cs="Times New Roman"/>
                <w:sz w:val="24"/>
                <w:szCs w:val="24"/>
              </w:rPr>
              <w:t>30</w:t>
            </w:r>
            <w:r w:rsidR="005A4A4A" w:rsidRPr="001D554E">
              <w:rPr>
                <w:rFonts w:ascii="Times New Roman" w:hAnsi="Times New Roman" w:cs="Times New Roman"/>
                <w:sz w:val="24"/>
                <w:szCs w:val="24"/>
              </w:rPr>
              <w:t xml:space="preserve"> </w:t>
            </w:r>
            <w:r w:rsidRPr="001D554E">
              <w:rPr>
                <w:rFonts w:ascii="Times New Roman" w:hAnsi="Times New Roman" w:cs="Times New Roman"/>
                <w:sz w:val="24"/>
                <w:szCs w:val="24"/>
              </w:rPr>
              <w:t xml:space="preserve">Eylül 2024 </w:t>
            </w:r>
            <w:r w:rsidR="002470BA">
              <w:rPr>
                <w:rFonts w:ascii="Times New Roman" w:hAnsi="Times New Roman" w:cs="Times New Roman"/>
                <w:sz w:val="24"/>
                <w:szCs w:val="24"/>
              </w:rPr>
              <w:t>pazartesi</w:t>
            </w:r>
            <w:r w:rsidRPr="001D554E">
              <w:rPr>
                <w:rFonts w:ascii="Times New Roman" w:hAnsi="Times New Roman" w:cs="Times New Roman"/>
                <w:sz w:val="24"/>
                <w:szCs w:val="24"/>
              </w:rPr>
              <w:t xml:space="preserve"> günü saat 15</w:t>
            </w:r>
            <w:r w:rsidR="005A4A4A" w:rsidRPr="001D554E">
              <w:rPr>
                <w:rFonts w:ascii="Times New Roman" w:hAnsi="Times New Roman" w:cs="Times New Roman"/>
                <w:sz w:val="24"/>
                <w:szCs w:val="24"/>
              </w:rPr>
              <w:t xml:space="preserve">:00’da </w:t>
            </w:r>
            <w:r w:rsidRPr="001D554E">
              <w:rPr>
                <w:rFonts w:ascii="Times New Roman" w:hAnsi="Times New Roman" w:cs="Times New Roman"/>
                <w:sz w:val="24"/>
                <w:szCs w:val="24"/>
              </w:rPr>
              <w:t>Atatürk Kapalı Spor Salonunda.</w:t>
            </w:r>
            <w:r w:rsidR="005A4A4A" w:rsidRPr="005A4A4A">
              <w:rPr>
                <w:rFonts w:ascii="Times New Roman" w:hAnsi="Times New Roman" w:cs="Times New Roman"/>
                <w:b/>
                <w:sz w:val="24"/>
                <w:szCs w:val="24"/>
                <w:u w:val="single"/>
              </w:rPr>
              <w:t xml:space="preserve"> Katılımcı seçimi noter kurası usulüyle yapılacağından kura çekimine katılım zorunlu değildir.</w:t>
            </w:r>
          </w:p>
          <w:p w14:paraId="27AC0A6A" w14:textId="77777777" w:rsidR="00FD68C4" w:rsidRDefault="005A4A4A" w:rsidP="005A4A4A">
            <w:pPr>
              <w:jc w:val="both"/>
              <w:rPr>
                <w:rFonts w:ascii="Times New Roman" w:hAnsi="Times New Roman" w:cs="Times New Roman"/>
                <w:b/>
                <w:sz w:val="24"/>
                <w:szCs w:val="24"/>
                <w:u w:val="single"/>
              </w:rPr>
            </w:pPr>
            <w:r w:rsidRPr="005A4A4A">
              <w:rPr>
                <w:rFonts w:ascii="Times New Roman" w:hAnsi="Times New Roman" w:cs="Times New Roman"/>
                <w:b/>
                <w:sz w:val="24"/>
                <w:szCs w:val="24"/>
                <w:u w:val="single"/>
              </w:rPr>
              <w:t>NOT: Kontenjanın karşılanması durumunda 35 yaş altı erkekler değerlendirmeye alınmayacaktır.</w:t>
            </w:r>
          </w:p>
        </w:tc>
        <w:tc>
          <w:tcPr>
            <w:tcW w:w="0" w:type="auto"/>
          </w:tcPr>
          <w:p w14:paraId="0E1853DC" w14:textId="77777777" w:rsidR="00FD68C4" w:rsidRPr="002A3E91" w:rsidRDefault="005A4A4A" w:rsidP="009148A6">
            <w:pPr>
              <w:tabs>
                <w:tab w:val="left" w:pos="2178"/>
                <w:tab w:val="left" w:pos="2302"/>
                <w:tab w:val="left" w:pos="2444"/>
              </w:tabs>
              <w:rPr>
                <w:rFonts w:cstheme="minorHAnsi"/>
                <w:sz w:val="24"/>
                <w:szCs w:val="24"/>
              </w:rPr>
            </w:pPr>
            <w:r w:rsidRPr="005A4A4A">
              <w:rPr>
                <w:rFonts w:cstheme="minorHAnsi"/>
                <w:sz w:val="24"/>
                <w:szCs w:val="24"/>
              </w:rPr>
              <w:t xml:space="preserve">ALO 170, İşkur hizmet noktaları veya </w:t>
            </w:r>
            <w:proofErr w:type="spellStart"/>
            <w:r w:rsidRPr="005A4A4A">
              <w:rPr>
                <w:rFonts w:cstheme="minorHAnsi"/>
                <w:sz w:val="24"/>
                <w:szCs w:val="24"/>
              </w:rPr>
              <w:t>iskur</w:t>
            </w:r>
            <w:proofErr w:type="spellEnd"/>
            <w:r w:rsidRPr="005A4A4A">
              <w:rPr>
                <w:rFonts w:cstheme="minorHAnsi"/>
                <w:sz w:val="24"/>
                <w:szCs w:val="24"/>
              </w:rPr>
              <w:t xml:space="preserve"> e-şube(www.iskur.gov.tr) başvuru yapılabilecektir</w:t>
            </w:r>
          </w:p>
        </w:tc>
      </w:tr>
    </w:tbl>
    <w:p w14:paraId="37836D10" w14:textId="77777777" w:rsidR="00AE7C7F" w:rsidRDefault="00AE7C7F" w:rsidP="00F96E63">
      <w:pPr>
        <w:spacing w:after="0" w:line="240" w:lineRule="auto"/>
        <w:ind w:right="-578"/>
        <w:jc w:val="both"/>
        <w:rPr>
          <w:rFonts w:ascii="Times New Roman" w:eastAsia="Times New Roman" w:hAnsi="Times New Roman" w:cs="Times New Roman"/>
          <w:sz w:val="28"/>
          <w:szCs w:val="28"/>
          <w:lang w:eastAsia="tr-TR"/>
        </w:rPr>
      </w:pPr>
    </w:p>
    <w:p w14:paraId="47FBBEF3" w14:textId="77777777" w:rsidR="00CE0106" w:rsidRDefault="009148A6" w:rsidP="00CE0106">
      <w:pPr>
        <w:pStyle w:val="ListeParagraf"/>
        <w:numPr>
          <w:ilvl w:val="0"/>
          <w:numId w:val="3"/>
        </w:numPr>
        <w:spacing w:after="0" w:line="24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b/>
          <w:sz w:val="28"/>
          <w:szCs w:val="28"/>
          <w:lang w:eastAsia="tr-TR"/>
        </w:rPr>
        <w:t>2</w:t>
      </w:r>
      <w:r w:rsidR="00EB66CF">
        <w:rPr>
          <w:rFonts w:ascii="Times New Roman" w:eastAsia="Times New Roman" w:hAnsi="Times New Roman" w:cs="Times New Roman"/>
          <w:b/>
          <w:sz w:val="28"/>
          <w:szCs w:val="28"/>
          <w:lang w:eastAsia="tr-TR"/>
        </w:rPr>
        <w:t>5</w:t>
      </w:r>
      <w:r>
        <w:rPr>
          <w:rFonts w:ascii="Times New Roman" w:eastAsia="Times New Roman" w:hAnsi="Times New Roman" w:cs="Times New Roman"/>
          <w:b/>
          <w:sz w:val="28"/>
          <w:szCs w:val="28"/>
          <w:lang w:eastAsia="tr-TR"/>
        </w:rPr>
        <w:t>-</w:t>
      </w:r>
      <w:r w:rsidR="00EB66CF">
        <w:rPr>
          <w:rFonts w:ascii="Times New Roman" w:eastAsia="Times New Roman" w:hAnsi="Times New Roman" w:cs="Times New Roman"/>
          <w:b/>
          <w:sz w:val="28"/>
          <w:szCs w:val="28"/>
          <w:lang w:eastAsia="tr-TR"/>
        </w:rPr>
        <w:t>27</w:t>
      </w:r>
      <w:r w:rsidR="00CE0106" w:rsidRPr="00CE0106">
        <w:rPr>
          <w:rFonts w:ascii="Times New Roman" w:eastAsia="Times New Roman" w:hAnsi="Times New Roman" w:cs="Times New Roman"/>
          <w:b/>
          <w:sz w:val="28"/>
          <w:szCs w:val="28"/>
          <w:lang w:eastAsia="tr-TR"/>
        </w:rPr>
        <w:t xml:space="preserve"> </w:t>
      </w:r>
      <w:r w:rsidR="00EB66CF">
        <w:rPr>
          <w:rFonts w:ascii="Times New Roman" w:eastAsia="Times New Roman" w:hAnsi="Times New Roman" w:cs="Times New Roman"/>
          <w:b/>
          <w:sz w:val="28"/>
          <w:szCs w:val="28"/>
          <w:lang w:eastAsia="tr-TR"/>
        </w:rPr>
        <w:t>EYLÜL</w:t>
      </w:r>
      <w:r>
        <w:rPr>
          <w:rFonts w:ascii="Times New Roman" w:eastAsia="Times New Roman" w:hAnsi="Times New Roman" w:cs="Times New Roman"/>
          <w:b/>
          <w:sz w:val="28"/>
          <w:szCs w:val="28"/>
          <w:lang w:eastAsia="tr-TR"/>
        </w:rPr>
        <w:t xml:space="preserve"> 2024</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tarihleri arasında </w:t>
      </w:r>
      <w:r w:rsidR="00CE0106" w:rsidRPr="00CE0106">
        <w:rPr>
          <w:rFonts w:ascii="Times New Roman" w:eastAsia="Times New Roman" w:hAnsi="Times New Roman" w:cs="Times New Roman"/>
          <w:b/>
          <w:sz w:val="28"/>
          <w:szCs w:val="28"/>
          <w:lang w:eastAsia="tr-TR"/>
        </w:rPr>
        <w:t xml:space="preserve">İşkur e-şube </w:t>
      </w:r>
      <w:r w:rsidR="00CE0106" w:rsidRPr="00CE0106">
        <w:rPr>
          <w:rFonts w:ascii="Times New Roman" w:eastAsia="Times New Roman" w:hAnsi="Times New Roman" w:cs="Times New Roman"/>
          <w:sz w:val="28"/>
          <w:szCs w:val="28"/>
          <w:lang w:eastAsia="tr-TR"/>
        </w:rPr>
        <w:t>(</w:t>
      </w:r>
      <w:hyperlink r:id="rId5" w:history="1">
        <w:r w:rsidR="00CE0106" w:rsidRPr="00CE0106">
          <w:rPr>
            <w:rStyle w:val="Kpr"/>
            <w:rFonts w:ascii="Times New Roman" w:eastAsia="Times New Roman" w:hAnsi="Times New Roman" w:cs="Times New Roman"/>
            <w:sz w:val="28"/>
            <w:szCs w:val="28"/>
            <w:lang w:eastAsia="tr-TR"/>
          </w:rPr>
          <w:t>www.iskur.gov.tr</w:t>
        </w:r>
      </w:hyperlink>
      <w:r w:rsidR="00CE0106" w:rsidRPr="00CE0106">
        <w:rPr>
          <w:rFonts w:ascii="Times New Roman" w:eastAsia="Times New Roman" w:hAnsi="Times New Roman" w:cs="Times New Roman"/>
          <w:sz w:val="28"/>
          <w:szCs w:val="28"/>
          <w:lang w:eastAsia="tr-TR"/>
        </w:rPr>
        <w:t>)</w:t>
      </w:r>
      <w:r w:rsidR="00CE0106" w:rsidRPr="00CE0106">
        <w:rPr>
          <w:rFonts w:ascii="Times New Roman" w:eastAsia="Times New Roman" w:hAnsi="Times New Roman" w:cs="Times New Roman"/>
          <w:b/>
          <w:sz w:val="28"/>
          <w:szCs w:val="28"/>
          <w:lang w:eastAsia="tr-TR"/>
        </w:rPr>
        <w:t>, ALO 170 iletişim hattı üzerinden</w:t>
      </w:r>
      <w:r w:rsidR="002543FF">
        <w:rPr>
          <w:rFonts w:ascii="Times New Roman" w:eastAsia="Times New Roman" w:hAnsi="Times New Roman" w:cs="Times New Roman"/>
          <w:b/>
          <w:sz w:val="28"/>
          <w:szCs w:val="28"/>
          <w:lang w:eastAsia="tr-TR"/>
        </w:rPr>
        <w:t xml:space="preserve"> veya İşkur hizmet noktalarından</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TYP başvuruları alınacaktır. Program başlama tarihi </w:t>
      </w:r>
      <w:r w:rsidR="00EB66CF">
        <w:rPr>
          <w:rFonts w:ascii="Times New Roman" w:eastAsia="Times New Roman" w:hAnsi="Times New Roman" w:cs="Times New Roman"/>
          <w:b/>
          <w:sz w:val="28"/>
          <w:szCs w:val="28"/>
          <w:lang w:eastAsia="tr-TR"/>
        </w:rPr>
        <w:t>2</w:t>
      </w:r>
      <w:r>
        <w:rPr>
          <w:rFonts w:ascii="Times New Roman" w:eastAsia="Times New Roman" w:hAnsi="Times New Roman" w:cs="Times New Roman"/>
          <w:b/>
          <w:sz w:val="28"/>
          <w:szCs w:val="28"/>
          <w:lang w:eastAsia="tr-TR"/>
        </w:rPr>
        <w:t xml:space="preserve"> </w:t>
      </w:r>
      <w:r w:rsidR="00EB66CF">
        <w:rPr>
          <w:rFonts w:ascii="Times New Roman" w:eastAsia="Times New Roman" w:hAnsi="Times New Roman" w:cs="Times New Roman"/>
          <w:b/>
          <w:sz w:val="28"/>
          <w:szCs w:val="28"/>
          <w:lang w:eastAsia="tr-TR"/>
        </w:rPr>
        <w:t>EKİM</w:t>
      </w:r>
      <w:r>
        <w:rPr>
          <w:rFonts w:ascii="Times New Roman" w:eastAsia="Times New Roman" w:hAnsi="Times New Roman" w:cs="Times New Roman"/>
          <w:b/>
          <w:sz w:val="28"/>
          <w:szCs w:val="28"/>
          <w:lang w:eastAsia="tr-TR"/>
        </w:rPr>
        <w:t xml:space="preserve"> 2024</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bitiş tarihi </w:t>
      </w:r>
      <w:r>
        <w:rPr>
          <w:rFonts w:ascii="Times New Roman" w:eastAsia="Times New Roman" w:hAnsi="Times New Roman" w:cs="Times New Roman"/>
          <w:b/>
          <w:sz w:val="28"/>
          <w:szCs w:val="28"/>
          <w:lang w:eastAsia="tr-TR"/>
        </w:rPr>
        <w:t>31</w:t>
      </w:r>
      <w:r w:rsidR="008161C3">
        <w:rPr>
          <w:rFonts w:ascii="Times New Roman" w:eastAsia="Times New Roman" w:hAnsi="Times New Roman" w:cs="Times New Roman"/>
          <w:b/>
          <w:sz w:val="28"/>
          <w:szCs w:val="28"/>
          <w:lang w:eastAsia="tr-TR"/>
        </w:rPr>
        <w:t xml:space="preserve"> </w:t>
      </w:r>
      <w:r w:rsidR="00EB66CF">
        <w:rPr>
          <w:rFonts w:ascii="Times New Roman" w:eastAsia="Times New Roman" w:hAnsi="Times New Roman" w:cs="Times New Roman"/>
          <w:b/>
          <w:sz w:val="28"/>
          <w:szCs w:val="28"/>
          <w:lang w:eastAsia="tr-TR"/>
        </w:rPr>
        <w:t>MART 2025</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olmak üzere </w:t>
      </w:r>
      <w:r w:rsidR="00EB66CF">
        <w:rPr>
          <w:rFonts w:ascii="Times New Roman" w:eastAsia="Times New Roman" w:hAnsi="Times New Roman" w:cs="Times New Roman"/>
          <w:b/>
          <w:sz w:val="28"/>
          <w:szCs w:val="28"/>
          <w:lang w:eastAsia="tr-TR"/>
        </w:rPr>
        <w:t>180</w:t>
      </w:r>
      <w:r>
        <w:rPr>
          <w:rFonts w:ascii="Times New Roman" w:eastAsia="Times New Roman" w:hAnsi="Times New Roman" w:cs="Times New Roman"/>
          <w:b/>
          <w:sz w:val="28"/>
          <w:szCs w:val="28"/>
          <w:lang w:eastAsia="tr-TR"/>
        </w:rPr>
        <w:t xml:space="preserve"> gün </w:t>
      </w:r>
      <w:r w:rsidR="00CE0106" w:rsidRPr="00CE0106">
        <w:rPr>
          <w:rFonts w:ascii="Times New Roman" w:eastAsia="Times New Roman" w:hAnsi="Times New Roman" w:cs="Times New Roman"/>
          <w:sz w:val="28"/>
          <w:szCs w:val="28"/>
          <w:lang w:eastAsia="tr-TR"/>
        </w:rPr>
        <w:t>uygulanacaktır.</w:t>
      </w:r>
    </w:p>
    <w:p w14:paraId="1FD95CB3" w14:textId="77777777" w:rsidR="00F44EA3" w:rsidRPr="007A6982" w:rsidRDefault="00F44EA3" w:rsidP="007A6982">
      <w:pPr>
        <w:pStyle w:val="ListeParagraf"/>
        <w:numPr>
          <w:ilvl w:val="0"/>
          <w:numId w:val="3"/>
        </w:numPr>
        <w:spacing w:after="0" w:line="240" w:lineRule="auto"/>
        <w:ind w:right="-31"/>
        <w:jc w:val="both"/>
        <w:rPr>
          <w:rFonts w:ascii="Times New Roman" w:hAnsi="Times New Roman" w:cs="Times New Roman"/>
          <w:sz w:val="28"/>
          <w:szCs w:val="28"/>
        </w:rPr>
      </w:pPr>
      <w:r w:rsidRPr="00B56A2A">
        <w:rPr>
          <w:rFonts w:ascii="Times New Roman" w:hAnsi="Times New Roman" w:cs="Times New Roman"/>
          <w:sz w:val="28"/>
          <w:szCs w:val="28"/>
        </w:rPr>
        <w:t xml:space="preserve">Bir kişi aynı gün başvuruları başlayan </w:t>
      </w:r>
      <w:proofErr w:type="spellStart"/>
      <w:r w:rsidRPr="00B56A2A">
        <w:rPr>
          <w:rFonts w:ascii="Times New Roman" w:hAnsi="Times New Roman" w:cs="Times New Roman"/>
          <w:sz w:val="28"/>
          <w:szCs w:val="28"/>
        </w:rPr>
        <w:t>TYP’lerden</w:t>
      </w:r>
      <w:proofErr w:type="spellEnd"/>
      <w:r w:rsidRPr="00B56A2A">
        <w:rPr>
          <w:rFonts w:ascii="Times New Roman" w:hAnsi="Times New Roman" w:cs="Times New Roman"/>
          <w:sz w:val="28"/>
          <w:szCs w:val="28"/>
        </w:rPr>
        <w:t xml:space="preserve"> yalnızca birisine müracaat edebilecektir. Bu durum sistem tarafından kontrol edilecek ve uyarı mesajı gönderilecektir.</w:t>
      </w:r>
      <w:r w:rsidRPr="007A6982">
        <w:rPr>
          <w:rFonts w:ascii="Times New Roman" w:hAnsi="Times New Roman" w:cs="Times New Roman"/>
          <w:sz w:val="28"/>
          <w:szCs w:val="28"/>
        </w:rPr>
        <w:tab/>
      </w:r>
      <w:r w:rsidRPr="007A6982">
        <w:rPr>
          <w:rFonts w:ascii="Times New Roman" w:hAnsi="Times New Roman" w:cs="Times New Roman"/>
          <w:sz w:val="28"/>
          <w:szCs w:val="28"/>
        </w:rPr>
        <w:tab/>
      </w:r>
    </w:p>
    <w:p w14:paraId="70C6127F" w14:textId="77777777" w:rsidR="00F44EA3" w:rsidRPr="00B56A2A" w:rsidRDefault="00F44EA3" w:rsidP="00F44EA3">
      <w:pPr>
        <w:pStyle w:val="ListeParagraf"/>
        <w:numPr>
          <w:ilvl w:val="0"/>
          <w:numId w:val="3"/>
        </w:numPr>
        <w:spacing w:after="0" w:line="240" w:lineRule="auto"/>
        <w:ind w:right="-31"/>
        <w:jc w:val="both"/>
        <w:rPr>
          <w:rFonts w:ascii="Times New Roman" w:hAnsi="Times New Roman" w:cs="Times New Roman"/>
          <w:sz w:val="28"/>
          <w:szCs w:val="28"/>
        </w:rPr>
      </w:pPr>
      <w:r w:rsidRPr="00B56A2A">
        <w:rPr>
          <w:rFonts w:ascii="Times New Roman" w:hAnsi="Times New Roman" w:cs="Times New Roman"/>
          <w:sz w:val="28"/>
          <w:szCs w:val="28"/>
        </w:rPr>
        <w:t xml:space="preserve">Adrese Dayalı Nüfus Kayıt Sisteminde (ADNKS) </w:t>
      </w:r>
      <w:r w:rsidR="00D1111A">
        <w:rPr>
          <w:rFonts w:ascii="Times New Roman" w:hAnsi="Times New Roman" w:cs="Times New Roman"/>
          <w:sz w:val="28"/>
          <w:szCs w:val="28"/>
        </w:rPr>
        <w:t xml:space="preserve">aynı adreste </w:t>
      </w:r>
      <w:r w:rsidRPr="00B56A2A">
        <w:rPr>
          <w:rFonts w:ascii="Times New Roman" w:hAnsi="Times New Roman" w:cs="Times New Roman"/>
          <w:sz w:val="28"/>
          <w:szCs w:val="28"/>
        </w:rPr>
        <w:t>oturan kişilerden şartları sağlayan herkes başvuru yapabilecek, ancak bir kişi katılımcı olarak belirlenecektir.</w:t>
      </w:r>
    </w:p>
    <w:p w14:paraId="79C0794F" w14:textId="77777777" w:rsidR="00164775" w:rsidRPr="00164775" w:rsidRDefault="00F44EA3" w:rsidP="00164775">
      <w:pPr>
        <w:pStyle w:val="ListeParagraf"/>
        <w:numPr>
          <w:ilvl w:val="0"/>
          <w:numId w:val="2"/>
        </w:numPr>
        <w:spacing w:before="100" w:beforeAutospacing="1" w:after="100" w:afterAutospacing="1" w:line="360" w:lineRule="auto"/>
        <w:ind w:right="-567"/>
        <w:jc w:val="both"/>
        <w:rPr>
          <w:rFonts w:ascii="Times New Roman" w:hAnsi="Times New Roman" w:cs="Times New Roman"/>
          <w:sz w:val="28"/>
          <w:szCs w:val="28"/>
        </w:rPr>
      </w:pPr>
      <w:r w:rsidRPr="00B56A2A">
        <w:rPr>
          <w:rFonts w:ascii="Times New Roman" w:hAnsi="Times New Roman" w:cs="Times New Roman"/>
          <w:sz w:val="28"/>
          <w:szCs w:val="28"/>
        </w:rPr>
        <w:t xml:space="preserve">Seçim yöntemleri sonrası oluşan listelerde aynı adreste oturan kişilerden birden fazla kişinin isminin olması halinde; başvuranlardan Kuruma kayıt tarihi daha eski olana öncelik tanınacaktır. Kurum kayıt tarihlerinin aynı olması halinde ise başvuranlardan yaşı büyük olan söz konusu </w:t>
      </w:r>
      <w:proofErr w:type="spellStart"/>
      <w:r w:rsidRPr="00B56A2A">
        <w:rPr>
          <w:rFonts w:ascii="Times New Roman" w:hAnsi="Times New Roman" w:cs="Times New Roman"/>
          <w:sz w:val="28"/>
          <w:szCs w:val="28"/>
        </w:rPr>
        <w:t>TYP’ye</w:t>
      </w:r>
      <w:proofErr w:type="spellEnd"/>
      <w:r w:rsidRPr="00B56A2A">
        <w:rPr>
          <w:rFonts w:ascii="Times New Roman" w:hAnsi="Times New Roman" w:cs="Times New Roman"/>
          <w:sz w:val="28"/>
          <w:szCs w:val="28"/>
        </w:rPr>
        <w:t xml:space="preserve"> katılacaktır.</w:t>
      </w:r>
    </w:p>
    <w:p w14:paraId="67FAD08C" w14:textId="563B31F8" w:rsidR="007A6982" w:rsidRPr="00164775" w:rsidRDefault="007A6982" w:rsidP="007A6982">
      <w:pPr>
        <w:pStyle w:val="ListeParagraf"/>
        <w:numPr>
          <w:ilvl w:val="0"/>
          <w:numId w:val="1"/>
        </w:numPr>
        <w:autoSpaceDE w:val="0"/>
        <w:autoSpaceDN w:val="0"/>
        <w:adjustRightInd w:val="0"/>
        <w:spacing w:before="100" w:beforeAutospacing="1" w:after="100" w:afterAutospacing="1" w:line="120" w:lineRule="atLeast"/>
        <w:ind w:right="-567"/>
        <w:jc w:val="both"/>
        <w:rPr>
          <w:rFonts w:ascii="Times New Roman" w:eastAsia="Times New Roman" w:hAnsi="Times New Roman" w:cs="Times New Roman"/>
          <w:b/>
          <w:sz w:val="28"/>
          <w:szCs w:val="28"/>
          <w:lang w:eastAsia="tr-TR"/>
        </w:rPr>
      </w:pPr>
      <w:r w:rsidRPr="00164775">
        <w:rPr>
          <w:rFonts w:ascii="Times New Roman" w:eastAsia="Times New Roman" w:hAnsi="Times New Roman" w:cs="Times New Roman"/>
          <w:b/>
          <w:sz w:val="28"/>
          <w:szCs w:val="28"/>
          <w:lang w:eastAsia="tr-TR"/>
        </w:rPr>
        <w:lastRenderedPageBreak/>
        <w:t xml:space="preserve">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net </w:t>
      </w:r>
      <w:r>
        <w:rPr>
          <w:rFonts w:ascii="Times New Roman" w:eastAsia="Times New Roman" w:hAnsi="Times New Roman" w:cs="Times New Roman"/>
          <w:b/>
          <w:sz w:val="28"/>
          <w:szCs w:val="28"/>
          <w:lang w:eastAsia="tr-TR"/>
        </w:rPr>
        <w:t>asgari ücretin bir buçuk (1,5)</w:t>
      </w:r>
      <w:r w:rsidRPr="00164775">
        <w:rPr>
          <w:rFonts w:ascii="Times New Roman" w:eastAsia="Times New Roman" w:hAnsi="Times New Roman" w:cs="Times New Roman"/>
          <w:b/>
          <w:sz w:val="28"/>
          <w:szCs w:val="28"/>
          <w:lang w:eastAsia="tr-TR"/>
        </w:rPr>
        <w:t xml:space="preserve"> katını</w:t>
      </w:r>
      <w:r w:rsidR="009148A6">
        <w:rPr>
          <w:rFonts w:ascii="Times New Roman" w:eastAsia="Times New Roman" w:hAnsi="Times New Roman" w:cs="Times New Roman"/>
          <w:sz w:val="32"/>
          <w:szCs w:val="32"/>
          <w:lang w:eastAsia="tr-TR"/>
        </w:rPr>
        <w:t xml:space="preserve"> </w:t>
      </w:r>
      <w:r w:rsidRPr="00164775">
        <w:rPr>
          <w:rFonts w:ascii="Times New Roman" w:eastAsia="Times New Roman" w:hAnsi="Times New Roman" w:cs="Times New Roman"/>
          <w:b/>
          <w:sz w:val="28"/>
          <w:szCs w:val="28"/>
          <w:lang w:eastAsia="tr-TR"/>
        </w:rPr>
        <w:t xml:space="preserve">aşması halinde söz konusu adreste oturan kişiler </w:t>
      </w:r>
      <w:proofErr w:type="spellStart"/>
      <w:r w:rsidRPr="00164775">
        <w:rPr>
          <w:rFonts w:ascii="Times New Roman" w:eastAsia="Times New Roman" w:hAnsi="Times New Roman" w:cs="Times New Roman"/>
          <w:b/>
          <w:sz w:val="28"/>
          <w:szCs w:val="28"/>
          <w:lang w:eastAsia="tr-TR"/>
        </w:rPr>
        <w:t>TYP’ye</w:t>
      </w:r>
      <w:proofErr w:type="spellEnd"/>
      <w:r w:rsidRPr="00164775">
        <w:rPr>
          <w:rFonts w:ascii="Times New Roman" w:eastAsia="Times New Roman" w:hAnsi="Times New Roman" w:cs="Times New Roman"/>
          <w:b/>
          <w:sz w:val="28"/>
          <w:szCs w:val="28"/>
          <w:lang w:eastAsia="tr-TR"/>
        </w:rPr>
        <w:t xml:space="preserve"> katılamaz. Yurtlar ve sığınma evleri, vb. toplu yaşam alanlarında ikamet edenler için bu şart aranmaz.</w:t>
      </w:r>
    </w:p>
    <w:p w14:paraId="1C1F66A6" w14:textId="77777777" w:rsidR="00622B96" w:rsidRDefault="00622B96" w:rsidP="00622B96">
      <w:pPr>
        <w:pStyle w:val="ListeParagraf"/>
        <w:autoSpaceDE w:val="0"/>
        <w:autoSpaceDN w:val="0"/>
        <w:adjustRightInd w:val="0"/>
        <w:spacing w:before="100" w:beforeAutospacing="1" w:after="100" w:afterAutospacing="1" w:line="120" w:lineRule="atLeast"/>
        <w:ind w:right="-567"/>
        <w:jc w:val="both"/>
        <w:rPr>
          <w:rFonts w:ascii="Times New Roman" w:eastAsia="Times New Roman" w:hAnsi="Times New Roman" w:cs="Times New Roman"/>
          <w:b/>
          <w:sz w:val="28"/>
          <w:szCs w:val="28"/>
          <w:lang w:eastAsia="tr-TR"/>
        </w:rPr>
      </w:pPr>
    </w:p>
    <w:p w14:paraId="7BB1B555" w14:textId="77777777" w:rsidR="00142EDB" w:rsidRDefault="00164775" w:rsidP="00C1307A">
      <w:pPr>
        <w:pStyle w:val="ListeParagraf"/>
        <w:numPr>
          <w:ilvl w:val="0"/>
          <w:numId w:val="1"/>
        </w:numPr>
        <w:autoSpaceDE w:val="0"/>
        <w:autoSpaceDN w:val="0"/>
        <w:adjustRightInd w:val="0"/>
        <w:spacing w:before="100" w:beforeAutospacing="1" w:after="100" w:afterAutospacing="1" w:line="120" w:lineRule="atLeast"/>
        <w:ind w:left="360" w:right="-567"/>
        <w:jc w:val="both"/>
        <w:rPr>
          <w:rFonts w:ascii="Times New Roman" w:eastAsia="Times New Roman" w:hAnsi="Times New Roman" w:cs="Times New Roman"/>
          <w:b/>
          <w:sz w:val="28"/>
          <w:szCs w:val="28"/>
          <w:lang w:eastAsia="tr-TR"/>
        </w:rPr>
      </w:pPr>
      <w:r w:rsidRPr="00164775">
        <w:rPr>
          <w:rFonts w:ascii="Times New Roman" w:eastAsia="Times New Roman" w:hAnsi="Times New Roman" w:cs="Times New Roman"/>
          <w:b/>
          <w:sz w:val="28"/>
          <w:szCs w:val="28"/>
          <w:lang w:eastAsia="tr-TR"/>
        </w:rPr>
        <w:t>Katılımcıların seçimi, Yüklenici Kurum tarafından “Noter kurası” ile belirlenecektir</w:t>
      </w:r>
    </w:p>
    <w:p w14:paraId="6B868592" w14:textId="77777777" w:rsidR="00142EDB" w:rsidRDefault="00142EDB" w:rsidP="00142EDB">
      <w:pPr>
        <w:pStyle w:val="ListeParagraf"/>
        <w:autoSpaceDE w:val="0"/>
        <w:autoSpaceDN w:val="0"/>
        <w:adjustRightInd w:val="0"/>
        <w:spacing w:before="100" w:beforeAutospacing="1" w:after="100" w:afterAutospacing="1" w:line="120" w:lineRule="atLeast"/>
        <w:ind w:left="360" w:right="-567" w:firstLine="348"/>
        <w:jc w:val="both"/>
        <w:rPr>
          <w:rFonts w:ascii="Times New Roman" w:hAnsi="Times New Roman" w:cs="Times New Roman"/>
          <w:b/>
          <w:color w:val="000000"/>
          <w:sz w:val="28"/>
          <w:szCs w:val="28"/>
        </w:rPr>
      </w:pPr>
    </w:p>
    <w:p w14:paraId="22BF3072" w14:textId="77777777" w:rsidR="001F6A9B" w:rsidRPr="00142EDB" w:rsidRDefault="00F44EA3" w:rsidP="00142EDB">
      <w:pPr>
        <w:pStyle w:val="ListeParagraf"/>
        <w:autoSpaceDE w:val="0"/>
        <w:autoSpaceDN w:val="0"/>
        <w:adjustRightInd w:val="0"/>
        <w:spacing w:before="100" w:beforeAutospacing="1" w:after="100" w:afterAutospacing="1" w:line="120" w:lineRule="atLeast"/>
        <w:ind w:left="360" w:right="-567" w:firstLine="348"/>
        <w:jc w:val="both"/>
        <w:rPr>
          <w:rFonts w:ascii="Times New Roman" w:hAnsi="Times New Roman" w:cs="Times New Roman"/>
          <w:b/>
          <w:color w:val="000000"/>
          <w:sz w:val="24"/>
          <w:szCs w:val="24"/>
        </w:rPr>
      </w:pPr>
      <w:r w:rsidRPr="00142EDB">
        <w:rPr>
          <w:rFonts w:ascii="Times New Roman" w:hAnsi="Times New Roman" w:cs="Times New Roman"/>
          <w:b/>
          <w:color w:val="000000"/>
          <w:sz w:val="24"/>
          <w:szCs w:val="24"/>
        </w:rPr>
        <w:t xml:space="preserve">TYP Katılım Şartları </w:t>
      </w:r>
      <w:r w:rsidRPr="00142EDB">
        <w:rPr>
          <w:rFonts w:ascii="Times New Roman" w:hAnsi="Times New Roman" w:cs="Times New Roman"/>
          <w:b/>
          <w:color w:val="000000"/>
          <w:sz w:val="24"/>
          <w:szCs w:val="24"/>
        </w:rPr>
        <w:tab/>
      </w:r>
    </w:p>
    <w:p w14:paraId="1BB24960" w14:textId="77777777" w:rsidR="007A6982" w:rsidRPr="00621765" w:rsidRDefault="007A6982" w:rsidP="007A6982">
      <w:pPr>
        <w:tabs>
          <w:tab w:val="left" w:pos="13613"/>
        </w:tabs>
        <w:spacing w:before="100" w:beforeAutospacing="1" w:after="100" w:afterAutospacing="1" w:line="60" w:lineRule="atLeast"/>
        <w:ind w:right="-567"/>
        <w:jc w:val="both"/>
        <w:rPr>
          <w:rFonts w:ascii="Times New Roman" w:hAnsi="Times New Roman" w:cs="Times New Roman"/>
          <w:b/>
          <w:color w:val="000000"/>
          <w:sz w:val="28"/>
          <w:szCs w:val="28"/>
        </w:rPr>
      </w:pPr>
      <w:r w:rsidRPr="00621765">
        <w:rPr>
          <w:rFonts w:ascii="Times New Roman" w:eastAsia="Times New Roman" w:hAnsi="Times New Roman" w:cs="Times New Roman"/>
          <w:sz w:val="28"/>
          <w:szCs w:val="28"/>
          <w:lang w:eastAsia="tr-TR"/>
        </w:rPr>
        <w:t>1) Kuruma kayıtlı işsiz olmak,</w:t>
      </w:r>
      <w:r w:rsidRPr="00621765">
        <w:rPr>
          <w:rFonts w:ascii="Times New Roman" w:eastAsia="Times New Roman" w:hAnsi="Times New Roman" w:cs="Times New Roman"/>
          <w:sz w:val="28"/>
          <w:szCs w:val="28"/>
          <w:lang w:eastAsia="tr-TR"/>
        </w:rPr>
        <w:tab/>
      </w:r>
      <w:r w:rsidRPr="00621765">
        <w:rPr>
          <w:rFonts w:ascii="Times New Roman" w:eastAsia="Times New Roman" w:hAnsi="Times New Roman" w:cs="Times New Roman"/>
          <w:sz w:val="28"/>
          <w:szCs w:val="28"/>
          <w:lang w:eastAsia="tr-TR"/>
        </w:rPr>
        <w:tab/>
      </w:r>
    </w:p>
    <w:p w14:paraId="21B5B80D" w14:textId="77777777" w:rsidR="007A6982" w:rsidRPr="00621765" w:rsidRDefault="007A6982" w:rsidP="007A6982">
      <w:pPr>
        <w:spacing w:before="100" w:beforeAutospacing="1" w:after="100" w:afterAutospacing="1" w:line="20" w:lineRule="atLeast"/>
        <w:ind w:right="-567"/>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2) 18 yaşını tamamlamış (19 yaşından gün almış) olmak,</w:t>
      </w:r>
    </w:p>
    <w:p w14:paraId="53628BD6" w14:textId="77777777"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3) Öğrenci olmamak (Açık Lise, Açık öğretim Öğrencileri hariç),</w:t>
      </w:r>
    </w:p>
    <w:p w14:paraId="069B64AA" w14:textId="77777777" w:rsidR="007A6982" w:rsidRPr="00621765" w:rsidRDefault="007A6982" w:rsidP="007A6982">
      <w:pPr>
        <w:spacing w:after="0" w:line="360" w:lineRule="auto"/>
        <w:ind w:right="-31"/>
        <w:jc w:val="both"/>
        <w:rPr>
          <w:rFonts w:ascii="Times New Roman" w:eastAsia="Times New Roman" w:hAnsi="Times New Roman" w:cs="Times New Roman"/>
          <w:b/>
          <w:sz w:val="28"/>
          <w:szCs w:val="28"/>
          <w:lang w:eastAsia="tr-TR"/>
        </w:rPr>
      </w:pPr>
      <w:r w:rsidRPr="00621765">
        <w:rPr>
          <w:rFonts w:ascii="Times New Roman" w:eastAsia="Times New Roman" w:hAnsi="Times New Roman" w:cs="Times New Roman"/>
          <w:sz w:val="28"/>
          <w:szCs w:val="28"/>
          <w:lang w:eastAsia="tr-TR"/>
        </w:rPr>
        <w:t>4) Programın gerçekleştirileceği yerde ikamet etmek,</w:t>
      </w:r>
      <w:r w:rsidRPr="00621765">
        <w:rPr>
          <w:rFonts w:ascii="Times New Roman" w:eastAsia="Times New Roman" w:hAnsi="Times New Roman" w:cs="Times New Roman"/>
          <w:b/>
          <w:sz w:val="28"/>
          <w:szCs w:val="28"/>
          <w:lang w:eastAsia="tr-TR"/>
        </w:rPr>
        <w:t xml:space="preserve"> </w:t>
      </w:r>
    </w:p>
    <w:p w14:paraId="12719205" w14:textId="77777777"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 xml:space="preserve">5) Emekli ve malul aylığı vb. maaş almamak, </w:t>
      </w:r>
    </w:p>
    <w:p w14:paraId="29FB8F80" w14:textId="77777777"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6) SGK’ya tabi sigortalı çalışan, vergi mükellefi, şi</w:t>
      </w:r>
      <w:r>
        <w:rPr>
          <w:rFonts w:ascii="Times New Roman" w:eastAsia="Times New Roman" w:hAnsi="Times New Roman" w:cs="Times New Roman"/>
          <w:sz w:val="28"/>
          <w:szCs w:val="28"/>
          <w:lang w:eastAsia="tr-TR"/>
        </w:rPr>
        <w:t>rket ortağı, Bağ-</w:t>
      </w:r>
      <w:proofErr w:type="spellStart"/>
      <w:r>
        <w:rPr>
          <w:rFonts w:ascii="Times New Roman" w:eastAsia="Times New Roman" w:hAnsi="Times New Roman" w:cs="Times New Roman"/>
          <w:sz w:val="28"/>
          <w:szCs w:val="28"/>
          <w:lang w:eastAsia="tr-TR"/>
        </w:rPr>
        <w:t>Kur’lu</w:t>
      </w:r>
      <w:proofErr w:type="spellEnd"/>
      <w:r>
        <w:rPr>
          <w:rFonts w:ascii="Times New Roman" w:eastAsia="Times New Roman" w:hAnsi="Times New Roman" w:cs="Times New Roman"/>
          <w:sz w:val="28"/>
          <w:szCs w:val="28"/>
          <w:lang w:eastAsia="tr-TR"/>
        </w:rPr>
        <w:t xml:space="preserve"> olmamak </w:t>
      </w:r>
    </w:p>
    <w:p w14:paraId="32BCF87E" w14:textId="77777777"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 xml:space="preserve">7) Programın başlayacağı tarihten itibaren geriye doğru, en az bir yıl öncesine kadar yüklenicinin (projenin uygulanacağı kurumun) kendisinde bağlı kuruluş/müteahhit/taşeron </w:t>
      </w:r>
      <w:proofErr w:type="gramStart"/>
      <w:r w:rsidRPr="00621765">
        <w:rPr>
          <w:rFonts w:ascii="Times New Roman" w:eastAsia="Times New Roman" w:hAnsi="Times New Roman" w:cs="Times New Roman"/>
          <w:sz w:val="28"/>
          <w:szCs w:val="28"/>
          <w:lang w:eastAsia="tr-TR"/>
        </w:rPr>
        <w:t>vb.lerinin</w:t>
      </w:r>
      <w:proofErr w:type="gramEnd"/>
      <w:r w:rsidRPr="00621765">
        <w:rPr>
          <w:rFonts w:ascii="Times New Roman" w:eastAsia="Times New Roman" w:hAnsi="Times New Roman" w:cs="Times New Roman"/>
          <w:sz w:val="28"/>
          <w:szCs w:val="28"/>
          <w:lang w:eastAsia="tr-TR"/>
        </w:rPr>
        <w:t xml:space="preserve"> işyerinde çalışmamış olması, (bu durum adayların 1 yıllık SGK dökümleri ile yüklenicinin SGK sicil numaraları karşılaştırılarak araştırılır)</w:t>
      </w:r>
    </w:p>
    <w:p w14:paraId="1695CF32" w14:textId="77777777"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8</w:t>
      </w:r>
      <w:r w:rsidR="007A6982" w:rsidRPr="00621765">
        <w:rPr>
          <w:rFonts w:ascii="Times New Roman" w:eastAsia="Times New Roman" w:hAnsi="Times New Roman" w:cs="Times New Roman"/>
          <w:sz w:val="28"/>
          <w:szCs w:val="28"/>
          <w:lang w:eastAsia="tr-TR"/>
        </w:rPr>
        <w:t xml:space="preserve">) Bir </w:t>
      </w:r>
      <w:proofErr w:type="gramStart"/>
      <w:r w:rsidR="007A6982" w:rsidRPr="00621765">
        <w:rPr>
          <w:rFonts w:ascii="Times New Roman" w:eastAsia="Times New Roman" w:hAnsi="Times New Roman" w:cs="Times New Roman"/>
          <w:sz w:val="28"/>
          <w:szCs w:val="28"/>
          <w:lang w:eastAsia="tr-TR"/>
        </w:rPr>
        <w:t xml:space="preserve">katılımcı  </w:t>
      </w:r>
      <w:proofErr w:type="spellStart"/>
      <w:r w:rsidR="007A6982" w:rsidRPr="00621765">
        <w:rPr>
          <w:rFonts w:ascii="Times New Roman" w:eastAsia="Times New Roman" w:hAnsi="Times New Roman" w:cs="Times New Roman"/>
          <w:sz w:val="28"/>
          <w:szCs w:val="28"/>
          <w:lang w:eastAsia="tr-TR"/>
        </w:rPr>
        <w:t>TYP’den</w:t>
      </w:r>
      <w:proofErr w:type="spellEnd"/>
      <w:proofErr w:type="gramEnd"/>
      <w:r w:rsidR="007A6982" w:rsidRPr="00621765">
        <w:rPr>
          <w:rFonts w:ascii="Times New Roman" w:eastAsia="Times New Roman" w:hAnsi="Times New Roman" w:cs="Times New Roman"/>
          <w:sz w:val="28"/>
          <w:szCs w:val="28"/>
          <w:lang w:eastAsia="tr-TR"/>
        </w:rPr>
        <w:t xml:space="preserve"> en fazla </w:t>
      </w:r>
      <w:r w:rsidR="00673921">
        <w:rPr>
          <w:rFonts w:ascii="Times New Roman" w:eastAsia="Times New Roman" w:hAnsi="Times New Roman" w:cs="Times New Roman"/>
          <w:sz w:val="28"/>
          <w:szCs w:val="28"/>
          <w:lang w:eastAsia="tr-TR"/>
        </w:rPr>
        <w:t>9</w:t>
      </w:r>
      <w:r w:rsidR="007A6982" w:rsidRPr="00621765">
        <w:rPr>
          <w:rFonts w:ascii="Times New Roman" w:eastAsia="Times New Roman" w:hAnsi="Times New Roman" w:cs="Times New Roman"/>
          <w:sz w:val="28"/>
          <w:szCs w:val="28"/>
          <w:lang w:eastAsia="tr-TR"/>
        </w:rPr>
        <w:t xml:space="preserve"> ay yararlanabilir.</w:t>
      </w:r>
      <w:r w:rsidR="004A620A">
        <w:rPr>
          <w:rFonts w:ascii="Times New Roman" w:eastAsia="Times New Roman" w:hAnsi="Times New Roman" w:cs="Times New Roman"/>
          <w:sz w:val="28"/>
          <w:szCs w:val="28"/>
          <w:lang w:eastAsia="tr-TR"/>
        </w:rPr>
        <w:t xml:space="preserve"> </w:t>
      </w:r>
      <w:r w:rsidR="004A620A" w:rsidRPr="004A620A">
        <w:rPr>
          <w:rFonts w:ascii="Times New Roman" w:eastAsia="Times New Roman" w:hAnsi="Times New Roman" w:cs="Times New Roman"/>
          <w:b/>
          <w:sz w:val="28"/>
          <w:szCs w:val="28"/>
          <w:lang w:eastAsia="tr-TR"/>
        </w:rPr>
        <w:t>(</w:t>
      </w:r>
      <w:r w:rsidR="004A620A">
        <w:rPr>
          <w:rFonts w:ascii="Times New Roman" w:eastAsia="Times New Roman" w:hAnsi="Times New Roman" w:cs="Times New Roman"/>
          <w:b/>
          <w:sz w:val="28"/>
          <w:szCs w:val="28"/>
          <w:lang w:eastAsia="tr-TR"/>
        </w:rPr>
        <w:t xml:space="preserve">27 </w:t>
      </w:r>
      <w:r w:rsidR="004A620A" w:rsidRPr="004A620A">
        <w:rPr>
          <w:rFonts w:ascii="Times New Roman" w:eastAsia="Times New Roman" w:hAnsi="Times New Roman" w:cs="Times New Roman"/>
          <w:b/>
          <w:sz w:val="28"/>
          <w:szCs w:val="28"/>
          <w:lang w:eastAsia="tr-TR"/>
        </w:rPr>
        <w:t>Eylül 2017 tarihinden itibaren çalışılan süreler dikkate alınır)</w:t>
      </w:r>
    </w:p>
    <w:p w14:paraId="0C3A6757" w14:textId="77777777"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9</w:t>
      </w:r>
      <w:r w:rsidR="007A6982" w:rsidRPr="00621765">
        <w:rPr>
          <w:rFonts w:ascii="Times New Roman" w:eastAsia="Times New Roman" w:hAnsi="Times New Roman" w:cs="Times New Roman"/>
          <w:sz w:val="28"/>
          <w:szCs w:val="28"/>
          <w:lang w:eastAsia="tr-TR"/>
        </w:rPr>
        <w:t xml:space="preserve">) Herhangi bir kurs ya da programa katılmama yönünde yaptırım uygulanan kursiyer veya katılımcı, yaptırım süresince </w:t>
      </w:r>
      <w:proofErr w:type="spellStart"/>
      <w:r w:rsidR="007A6982" w:rsidRPr="00621765">
        <w:rPr>
          <w:rFonts w:ascii="Times New Roman" w:eastAsia="Times New Roman" w:hAnsi="Times New Roman" w:cs="Times New Roman"/>
          <w:sz w:val="28"/>
          <w:szCs w:val="28"/>
          <w:lang w:eastAsia="tr-TR"/>
        </w:rPr>
        <w:t>TYP’den</w:t>
      </w:r>
      <w:proofErr w:type="spellEnd"/>
      <w:r w:rsidR="007A6982" w:rsidRPr="00621765">
        <w:rPr>
          <w:rFonts w:ascii="Times New Roman" w:eastAsia="Times New Roman" w:hAnsi="Times New Roman" w:cs="Times New Roman"/>
          <w:sz w:val="28"/>
          <w:szCs w:val="28"/>
          <w:lang w:eastAsia="tr-TR"/>
        </w:rPr>
        <w:t xml:space="preserve"> de yararlanamaz. </w:t>
      </w:r>
    </w:p>
    <w:p w14:paraId="379B3498" w14:textId="77777777"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10</w:t>
      </w:r>
      <w:r w:rsidR="007A6982" w:rsidRPr="00621765">
        <w:rPr>
          <w:rFonts w:ascii="Times New Roman" w:eastAsia="Times New Roman" w:hAnsi="Times New Roman" w:cs="Times New Roman"/>
          <w:sz w:val="28"/>
          <w:szCs w:val="28"/>
          <w:lang w:eastAsia="tr-TR"/>
        </w:rPr>
        <w:t xml:space="preserve">) TYP devam ederken katılım şartlarını taşımadığı belirlenen kişilerin TYP ile ilişiği kesilir ve bu kişiler son yararlanma tarihi üzerinden 24 (yirmi dört) ay geçmedikçe yeni bir </w:t>
      </w:r>
      <w:proofErr w:type="spellStart"/>
      <w:r w:rsidR="007A6982" w:rsidRPr="00621765">
        <w:rPr>
          <w:rFonts w:ascii="Times New Roman" w:eastAsia="Times New Roman" w:hAnsi="Times New Roman" w:cs="Times New Roman"/>
          <w:sz w:val="28"/>
          <w:szCs w:val="28"/>
          <w:lang w:eastAsia="tr-TR"/>
        </w:rPr>
        <w:t>TYP’ye</w:t>
      </w:r>
      <w:proofErr w:type="spellEnd"/>
      <w:r w:rsidR="007A6982" w:rsidRPr="00621765">
        <w:rPr>
          <w:rFonts w:ascii="Times New Roman" w:eastAsia="Times New Roman" w:hAnsi="Times New Roman" w:cs="Times New Roman"/>
          <w:sz w:val="28"/>
          <w:szCs w:val="28"/>
          <w:lang w:eastAsia="tr-TR"/>
        </w:rPr>
        <w:t xml:space="preserve"> başvuramaz.</w:t>
      </w:r>
    </w:p>
    <w:p w14:paraId="583D89B4" w14:textId="3E2D9061" w:rsidR="006A56B3" w:rsidRPr="00483DD9" w:rsidRDefault="00483DD9" w:rsidP="00483DD9">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b/>
          <w:sz w:val="28"/>
          <w:szCs w:val="28"/>
          <w:lang w:eastAsia="tr-TR"/>
        </w:rPr>
        <w:t xml:space="preserve"> </w:t>
      </w:r>
    </w:p>
    <w:sectPr w:rsidR="006A56B3" w:rsidRPr="00483DD9" w:rsidSect="003A2E52">
      <w:pgSz w:w="16838" w:h="11906" w:orient="landscape"/>
      <w:pgMar w:top="79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B6415"/>
    <w:multiLevelType w:val="hybridMultilevel"/>
    <w:tmpl w:val="3AA40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3F6FFC"/>
    <w:multiLevelType w:val="hybridMultilevel"/>
    <w:tmpl w:val="B674F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BC515B"/>
    <w:multiLevelType w:val="hybridMultilevel"/>
    <w:tmpl w:val="CF405C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5395607">
    <w:abstractNumId w:val="2"/>
  </w:num>
  <w:num w:numId="2" w16cid:durableId="1511797190">
    <w:abstractNumId w:val="1"/>
  </w:num>
  <w:num w:numId="3" w16cid:durableId="136466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61"/>
    <w:rsid w:val="0000189B"/>
    <w:rsid w:val="00003F62"/>
    <w:rsid w:val="00005DC0"/>
    <w:rsid w:val="0001278E"/>
    <w:rsid w:val="00016761"/>
    <w:rsid w:val="00017F6E"/>
    <w:rsid w:val="00023334"/>
    <w:rsid w:val="00023695"/>
    <w:rsid w:val="00032D01"/>
    <w:rsid w:val="00042045"/>
    <w:rsid w:val="00042A87"/>
    <w:rsid w:val="00044880"/>
    <w:rsid w:val="00051023"/>
    <w:rsid w:val="000538D9"/>
    <w:rsid w:val="00065DFA"/>
    <w:rsid w:val="000673E9"/>
    <w:rsid w:val="00076568"/>
    <w:rsid w:val="00080623"/>
    <w:rsid w:val="00084AD0"/>
    <w:rsid w:val="00096F94"/>
    <w:rsid w:val="000B37DC"/>
    <w:rsid w:val="000B38BB"/>
    <w:rsid w:val="000B4348"/>
    <w:rsid w:val="000B4ED8"/>
    <w:rsid w:val="000C2F81"/>
    <w:rsid w:val="000C43B5"/>
    <w:rsid w:val="000D0706"/>
    <w:rsid w:val="000D35EA"/>
    <w:rsid w:val="000D5288"/>
    <w:rsid w:val="000D5F7E"/>
    <w:rsid w:val="000F11A5"/>
    <w:rsid w:val="000F5622"/>
    <w:rsid w:val="001014AB"/>
    <w:rsid w:val="00107AD6"/>
    <w:rsid w:val="0013395B"/>
    <w:rsid w:val="00142EDB"/>
    <w:rsid w:val="0014459E"/>
    <w:rsid w:val="00144CFD"/>
    <w:rsid w:val="00145BD5"/>
    <w:rsid w:val="00146AD4"/>
    <w:rsid w:val="0015428F"/>
    <w:rsid w:val="00164775"/>
    <w:rsid w:val="00167986"/>
    <w:rsid w:val="00180751"/>
    <w:rsid w:val="0018407B"/>
    <w:rsid w:val="00193F53"/>
    <w:rsid w:val="001B2BA0"/>
    <w:rsid w:val="001B434C"/>
    <w:rsid w:val="001D127C"/>
    <w:rsid w:val="001D554E"/>
    <w:rsid w:val="001F6A9B"/>
    <w:rsid w:val="001F7EB4"/>
    <w:rsid w:val="00205955"/>
    <w:rsid w:val="00213BEB"/>
    <w:rsid w:val="0021473E"/>
    <w:rsid w:val="002470BA"/>
    <w:rsid w:val="00251345"/>
    <w:rsid w:val="002543FF"/>
    <w:rsid w:val="00254F54"/>
    <w:rsid w:val="00255767"/>
    <w:rsid w:val="002620C2"/>
    <w:rsid w:val="00270455"/>
    <w:rsid w:val="002750C5"/>
    <w:rsid w:val="0028469B"/>
    <w:rsid w:val="002942CE"/>
    <w:rsid w:val="0029648F"/>
    <w:rsid w:val="002A00AF"/>
    <w:rsid w:val="002A0522"/>
    <w:rsid w:val="002A3E91"/>
    <w:rsid w:val="002A74B2"/>
    <w:rsid w:val="002B0E3D"/>
    <w:rsid w:val="002B1867"/>
    <w:rsid w:val="002C3534"/>
    <w:rsid w:val="002D14D9"/>
    <w:rsid w:val="002D61D9"/>
    <w:rsid w:val="002E000C"/>
    <w:rsid w:val="002E5D32"/>
    <w:rsid w:val="002F109A"/>
    <w:rsid w:val="002F64C3"/>
    <w:rsid w:val="00302521"/>
    <w:rsid w:val="003139E4"/>
    <w:rsid w:val="00323196"/>
    <w:rsid w:val="003334F6"/>
    <w:rsid w:val="003340BE"/>
    <w:rsid w:val="00352B20"/>
    <w:rsid w:val="003572C4"/>
    <w:rsid w:val="0036178E"/>
    <w:rsid w:val="00363AC4"/>
    <w:rsid w:val="0037378A"/>
    <w:rsid w:val="00377F95"/>
    <w:rsid w:val="00377FF6"/>
    <w:rsid w:val="0038323C"/>
    <w:rsid w:val="003853F3"/>
    <w:rsid w:val="003971B7"/>
    <w:rsid w:val="003A2E52"/>
    <w:rsid w:val="003A5817"/>
    <w:rsid w:val="003B09C9"/>
    <w:rsid w:val="003B1917"/>
    <w:rsid w:val="003B6E4E"/>
    <w:rsid w:val="003C0986"/>
    <w:rsid w:val="003C59E4"/>
    <w:rsid w:val="003D1BEF"/>
    <w:rsid w:val="003D27BF"/>
    <w:rsid w:val="003E5677"/>
    <w:rsid w:val="003F43CB"/>
    <w:rsid w:val="004035C1"/>
    <w:rsid w:val="00413E35"/>
    <w:rsid w:val="004141DB"/>
    <w:rsid w:val="004178AF"/>
    <w:rsid w:val="00446BA4"/>
    <w:rsid w:val="004470D6"/>
    <w:rsid w:val="00451D36"/>
    <w:rsid w:val="00452F70"/>
    <w:rsid w:val="00457C40"/>
    <w:rsid w:val="00460599"/>
    <w:rsid w:val="0047787F"/>
    <w:rsid w:val="0048200B"/>
    <w:rsid w:val="00483DD9"/>
    <w:rsid w:val="00493044"/>
    <w:rsid w:val="00495DF2"/>
    <w:rsid w:val="00495E2E"/>
    <w:rsid w:val="004A1A95"/>
    <w:rsid w:val="004A2339"/>
    <w:rsid w:val="004A2FAE"/>
    <w:rsid w:val="004A368A"/>
    <w:rsid w:val="004A4D91"/>
    <w:rsid w:val="004A620A"/>
    <w:rsid w:val="004A7331"/>
    <w:rsid w:val="004B0F26"/>
    <w:rsid w:val="004C415F"/>
    <w:rsid w:val="004D0861"/>
    <w:rsid w:val="004D09C6"/>
    <w:rsid w:val="004D3362"/>
    <w:rsid w:val="004D7215"/>
    <w:rsid w:val="004E1ADB"/>
    <w:rsid w:val="004E29B8"/>
    <w:rsid w:val="004E3FDD"/>
    <w:rsid w:val="00503BA4"/>
    <w:rsid w:val="00511725"/>
    <w:rsid w:val="005359E5"/>
    <w:rsid w:val="00536A59"/>
    <w:rsid w:val="00542D00"/>
    <w:rsid w:val="005515FF"/>
    <w:rsid w:val="00552FD2"/>
    <w:rsid w:val="00555F55"/>
    <w:rsid w:val="005601F9"/>
    <w:rsid w:val="00560E09"/>
    <w:rsid w:val="00566788"/>
    <w:rsid w:val="00570417"/>
    <w:rsid w:val="005A4A4A"/>
    <w:rsid w:val="005C0CEA"/>
    <w:rsid w:val="005C3CD2"/>
    <w:rsid w:val="005C6E6C"/>
    <w:rsid w:val="005E12C0"/>
    <w:rsid w:val="005E30E9"/>
    <w:rsid w:val="005E49D1"/>
    <w:rsid w:val="00621765"/>
    <w:rsid w:val="00622B96"/>
    <w:rsid w:val="0062658E"/>
    <w:rsid w:val="0063721C"/>
    <w:rsid w:val="00641E00"/>
    <w:rsid w:val="0065340E"/>
    <w:rsid w:val="00653EA8"/>
    <w:rsid w:val="00655B34"/>
    <w:rsid w:val="00667152"/>
    <w:rsid w:val="0067208A"/>
    <w:rsid w:val="00673921"/>
    <w:rsid w:val="00674C12"/>
    <w:rsid w:val="006751C5"/>
    <w:rsid w:val="006754F3"/>
    <w:rsid w:val="0067632A"/>
    <w:rsid w:val="00680CAB"/>
    <w:rsid w:val="006845F2"/>
    <w:rsid w:val="00686A71"/>
    <w:rsid w:val="00692E5C"/>
    <w:rsid w:val="00694375"/>
    <w:rsid w:val="006A021A"/>
    <w:rsid w:val="006A448D"/>
    <w:rsid w:val="006A56B3"/>
    <w:rsid w:val="006A79E1"/>
    <w:rsid w:val="006B375D"/>
    <w:rsid w:val="006B4630"/>
    <w:rsid w:val="006B4CCA"/>
    <w:rsid w:val="006B5E03"/>
    <w:rsid w:val="006C065B"/>
    <w:rsid w:val="006C1E5E"/>
    <w:rsid w:val="006C581D"/>
    <w:rsid w:val="006C73C2"/>
    <w:rsid w:val="006D17FC"/>
    <w:rsid w:val="007034E5"/>
    <w:rsid w:val="007067B7"/>
    <w:rsid w:val="007145AE"/>
    <w:rsid w:val="00715356"/>
    <w:rsid w:val="00726131"/>
    <w:rsid w:val="00741D12"/>
    <w:rsid w:val="00744D37"/>
    <w:rsid w:val="00751EEA"/>
    <w:rsid w:val="00756C66"/>
    <w:rsid w:val="007654ED"/>
    <w:rsid w:val="00766657"/>
    <w:rsid w:val="00766B98"/>
    <w:rsid w:val="007701B3"/>
    <w:rsid w:val="007715D0"/>
    <w:rsid w:val="007A092B"/>
    <w:rsid w:val="007A0B61"/>
    <w:rsid w:val="007A25E4"/>
    <w:rsid w:val="007A3B63"/>
    <w:rsid w:val="007A49B3"/>
    <w:rsid w:val="007A6982"/>
    <w:rsid w:val="007C1FC5"/>
    <w:rsid w:val="007D3844"/>
    <w:rsid w:val="007D384C"/>
    <w:rsid w:val="007D449E"/>
    <w:rsid w:val="007D691D"/>
    <w:rsid w:val="007D73CE"/>
    <w:rsid w:val="007E1C6F"/>
    <w:rsid w:val="007F087F"/>
    <w:rsid w:val="007F28C3"/>
    <w:rsid w:val="007F3030"/>
    <w:rsid w:val="00800BCE"/>
    <w:rsid w:val="008124D9"/>
    <w:rsid w:val="00815E8B"/>
    <w:rsid w:val="008161C3"/>
    <w:rsid w:val="008414AC"/>
    <w:rsid w:val="00844134"/>
    <w:rsid w:val="008518E1"/>
    <w:rsid w:val="00865503"/>
    <w:rsid w:val="00874735"/>
    <w:rsid w:val="008911A3"/>
    <w:rsid w:val="00897D86"/>
    <w:rsid w:val="008B012B"/>
    <w:rsid w:val="008D0987"/>
    <w:rsid w:val="008D32CC"/>
    <w:rsid w:val="008D78A2"/>
    <w:rsid w:val="008E10B1"/>
    <w:rsid w:val="008E66E8"/>
    <w:rsid w:val="008F53E0"/>
    <w:rsid w:val="008F5D82"/>
    <w:rsid w:val="008F7CA9"/>
    <w:rsid w:val="009025C1"/>
    <w:rsid w:val="0090307B"/>
    <w:rsid w:val="00911FF2"/>
    <w:rsid w:val="009148A6"/>
    <w:rsid w:val="0091587E"/>
    <w:rsid w:val="009211A5"/>
    <w:rsid w:val="00943540"/>
    <w:rsid w:val="00953627"/>
    <w:rsid w:val="00954F19"/>
    <w:rsid w:val="009832E0"/>
    <w:rsid w:val="00985144"/>
    <w:rsid w:val="00993473"/>
    <w:rsid w:val="0099579B"/>
    <w:rsid w:val="009B504F"/>
    <w:rsid w:val="009B5858"/>
    <w:rsid w:val="009C030D"/>
    <w:rsid w:val="009D174E"/>
    <w:rsid w:val="009D2CCA"/>
    <w:rsid w:val="009D577C"/>
    <w:rsid w:val="009F26DF"/>
    <w:rsid w:val="009F5176"/>
    <w:rsid w:val="00A24F56"/>
    <w:rsid w:val="00A317D9"/>
    <w:rsid w:val="00A434CA"/>
    <w:rsid w:val="00A4644D"/>
    <w:rsid w:val="00A46568"/>
    <w:rsid w:val="00A537C9"/>
    <w:rsid w:val="00A567B3"/>
    <w:rsid w:val="00A642CB"/>
    <w:rsid w:val="00A65992"/>
    <w:rsid w:val="00A7386B"/>
    <w:rsid w:val="00A774AC"/>
    <w:rsid w:val="00A93EC2"/>
    <w:rsid w:val="00A97B9B"/>
    <w:rsid w:val="00AA55D5"/>
    <w:rsid w:val="00AC1C9F"/>
    <w:rsid w:val="00AC6CB3"/>
    <w:rsid w:val="00AD4B95"/>
    <w:rsid w:val="00AD7BC2"/>
    <w:rsid w:val="00AE7C7F"/>
    <w:rsid w:val="00B02FA7"/>
    <w:rsid w:val="00B07178"/>
    <w:rsid w:val="00B15A06"/>
    <w:rsid w:val="00B221E1"/>
    <w:rsid w:val="00B30951"/>
    <w:rsid w:val="00B34A9B"/>
    <w:rsid w:val="00B5186E"/>
    <w:rsid w:val="00B56DAD"/>
    <w:rsid w:val="00B6092A"/>
    <w:rsid w:val="00B63B0B"/>
    <w:rsid w:val="00B65072"/>
    <w:rsid w:val="00B667D0"/>
    <w:rsid w:val="00B76F38"/>
    <w:rsid w:val="00BA2558"/>
    <w:rsid w:val="00BA3068"/>
    <w:rsid w:val="00BA7C2F"/>
    <w:rsid w:val="00BB5887"/>
    <w:rsid w:val="00BB7D05"/>
    <w:rsid w:val="00BC1F88"/>
    <w:rsid w:val="00BC479A"/>
    <w:rsid w:val="00BC5E40"/>
    <w:rsid w:val="00BC6343"/>
    <w:rsid w:val="00BD0DE2"/>
    <w:rsid w:val="00BE207A"/>
    <w:rsid w:val="00BE3CD0"/>
    <w:rsid w:val="00BE4DC2"/>
    <w:rsid w:val="00BE7B35"/>
    <w:rsid w:val="00C01ABB"/>
    <w:rsid w:val="00C024E2"/>
    <w:rsid w:val="00C10D1E"/>
    <w:rsid w:val="00C1307A"/>
    <w:rsid w:val="00C17AFA"/>
    <w:rsid w:val="00C203D0"/>
    <w:rsid w:val="00C25B93"/>
    <w:rsid w:val="00C27EC1"/>
    <w:rsid w:val="00C41E4A"/>
    <w:rsid w:val="00C46AE1"/>
    <w:rsid w:val="00C63A4F"/>
    <w:rsid w:val="00C7028E"/>
    <w:rsid w:val="00C71496"/>
    <w:rsid w:val="00C82DC7"/>
    <w:rsid w:val="00C8383B"/>
    <w:rsid w:val="00C95EE3"/>
    <w:rsid w:val="00CA37FA"/>
    <w:rsid w:val="00CA6D63"/>
    <w:rsid w:val="00CB17C5"/>
    <w:rsid w:val="00CB6DC6"/>
    <w:rsid w:val="00CC3113"/>
    <w:rsid w:val="00CD02F2"/>
    <w:rsid w:val="00CD2836"/>
    <w:rsid w:val="00CD7B93"/>
    <w:rsid w:val="00CE00E4"/>
    <w:rsid w:val="00CE0106"/>
    <w:rsid w:val="00CF6732"/>
    <w:rsid w:val="00D05DB1"/>
    <w:rsid w:val="00D06C45"/>
    <w:rsid w:val="00D1111A"/>
    <w:rsid w:val="00D133D1"/>
    <w:rsid w:val="00D276F3"/>
    <w:rsid w:val="00D3310A"/>
    <w:rsid w:val="00D4690E"/>
    <w:rsid w:val="00D53F68"/>
    <w:rsid w:val="00D70CD1"/>
    <w:rsid w:val="00D75CEE"/>
    <w:rsid w:val="00D8083A"/>
    <w:rsid w:val="00D90B22"/>
    <w:rsid w:val="00DB07C0"/>
    <w:rsid w:val="00DB5DE6"/>
    <w:rsid w:val="00DB73DD"/>
    <w:rsid w:val="00DC20B2"/>
    <w:rsid w:val="00DC3D7F"/>
    <w:rsid w:val="00DC5DD4"/>
    <w:rsid w:val="00DF4DF2"/>
    <w:rsid w:val="00DF53A3"/>
    <w:rsid w:val="00DF7ADB"/>
    <w:rsid w:val="00E01734"/>
    <w:rsid w:val="00E01976"/>
    <w:rsid w:val="00E03458"/>
    <w:rsid w:val="00E079FA"/>
    <w:rsid w:val="00E15D31"/>
    <w:rsid w:val="00E16E8D"/>
    <w:rsid w:val="00E30BD2"/>
    <w:rsid w:val="00E365DC"/>
    <w:rsid w:val="00E42B97"/>
    <w:rsid w:val="00E44D27"/>
    <w:rsid w:val="00E538CF"/>
    <w:rsid w:val="00E53AE0"/>
    <w:rsid w:val="00E62473"/>
    <w:rsid w:val="00E7273B"/>
    <w:rsid w:val="00E75D3D"/>
    <w:rsid w:val="00E76406"/>
    <w:rsid w:val="00E833DD"/>
    <w:rsid w:val="00E834BF"/>
    <w:rsid w:val="00E858E2"/>
    <w:rsid w:val="00E868F4"/>
    <w:rsid w:val="00EA4AB9"/>
    <w:rsid w:val="00EB66CF"/>
    <w:rsid w:val="00ED3A1E"/>
    <w:rsid w:val="00ED49BB"/>
    <w:rsid w:val="00EE1E9C"/>
    <w:rsid w:val="00F04159"/>
    <w:rsid w:val="00F072AD"/>
    <w:rsid w:val="00F156B1"/>
    <w:rsid w:val="00F1627B"/>
    <w:rsid w:val="00F24FC7"/>
    <w:rsid w:val="00F40764"/>
    <w:rsid w:val="00F44EA3"/>
    <w:rsid w:val="00F52A9C"/>
    <w:rsid w:val="00F53E34"/>
    <w:rsid w:val="00F8443F"/>
    <w:rsid w:val="00F96E63"/>
    <w:rsid w:val="00FA0A21"/>
    <w:rsid w:val="00FA0A9B"/>
    <w:rsid w:val="00FA3513"/>
    <w:rsid w:val="00FB5C79"/>
    <w:rsid w:val="00FC1137"/>
    <w:rsid w:val="00FC627B"/>
    <w:rsid w:val="00FC6CEF"/>
    <w:rsid w:val="00FC79B6"/>
    <w:rsid w:val="00FD1AAE"/>
    <w:rsid w:val="00FD3B1E"/>
    <w:rsid w:val="00FD68C4"/>
    <w:rsid w:val="00FD7FA9"/>
    <w:rsid w:val="00FE3B0C"/>
    <w:rsid w:val="00FE4B1E"/>
    <w:rsid w:val="00FF2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F977"/>
  <w15:docId w15:val="{ED0605CC-3FF5-4727-B893-63508C18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01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89B"/>
    <w:rPr>
      <w:rFonts w:ascii="Tahoma" w:hAnsi="Tahoma" w:cs="Tahoma"/>
      <w:sz w:val="16"/>
      <w:szCs w:val="16"/>
    </w:rPr>
  </w:style>
  <w:style w:type="character" w:styleId="Kpr">
    <w:name w:val="Hyperlink"/>
    <w:basedOn w:val="VarsaylanParagrafYazTipi"/>
    <w:uiPriority w:val="99"/>
    <w:unhideWhenUsed/>
    <w:rsid w:val="00F96E63"/>
    <w:rPr>
      <w:color w:val="0000FF"/>
      <w:u w:val="single"/>
    </w:rPr>
  </w:style>
  <w:style w:type="paragraph" w:styleId="ListeParagraf">
    <w:name w:val="List Paragraph"/>
    <w:basedOn w:val="Normal"/>
    <w:uiPriority w:val="34"/>
    <w:qFormat/>
    <w:rsid w:val="00F44EA3"/>
    <w:pPr>
      <w:ind w:left="720"/>
      <w:contextualSpacing/>
    </w:pPr>
  </w:style>
  <w:style w:type="character" w:styleId="AklamaBavurusu">
    <w:name w:val="annotation reference"/>
    <w:basedOn w:val="VarsaylanParagrafYazTipi"/>
    <w:uiPriority w:val="99"/>
    <w:semiHidden/>
    <w:unhideWhenUsed/>
    <w:rsid w:val="00A4644D"/>
    <w:rPr>
      <w:sz w:val="16"/>
      <w:szCs w:val="16"/>
    </w:rPr>
  </w:style>
  <w:style w:type="paragraph" w:styleId="AklamaMetni">
    <w:name w:val="annotation text"/>
    <w:basedOn w:val="Normal"/>
    <w:link w:val="AklamaMetniChar"/>
    <w:uiPriority w:val="99"/>
    <w:semiHidden/>
    <w:unhideWhenUsed/>
    <w:rsid w:val="00A464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644D"/>
    <w:rPr>
      <w:sz w:val="20"/>
      <w:szCs w:val="20"/>
    </w:rPr>
  </w:style>
  <w:style w:type="paragraph" w:styleId="AklamaKonusu">
    <w:name w:val="annotation subject"/>
    <w:basedOn w:val="AklamaMetni"/>
    <w:next w:val="AklamaMetni"/>
    <w:link w:val="AklamaKonusuChar"/>
    <w:uiPriority w:val="99"/>
    <w:semiHidden/>
    <w:unhideWhenUsed/>
    <w:rsid w:val="00A4644D"/>
    <w:rPr>
      <w:b/>
      <w:bCs/>
    </w:rPr>
  </w:style>
  <w:style w:type="character" w:customStyle="1" w:styleId="AklamaKonusuChar">
    <w:name w:val="Açıklama Konusu Char"/>
    <w:basedOn w:val="AklamaMetniChar"/>
    <w:link w:val="AklamaKonusu"/>
    <w:uiPriority w:val="99"/>
    <w:semiHidden/>
    <w:rsid w:val="00A464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3610">
      <w:bodyDiv w:val="1"/>
      <w:marLeft w:val="0"/>
      <w:marRight w:val="0"/>
      <w:marTop w:val="0"/>
      <w:marBottom w:val="0"/>
      <w:divBdr>
        <w:top w:val="none" w:sz="0" w:space="0" w:color="auto"/>
        <w:left w:val="none" w:sz="0" w:space="0" w:color="auto"/>
        <w:bottom w:val="none" w:sz="0" w:space="0" w:color="auto"/>
        <w:right w:val="none" w:sz="0" w:space="0" w:color="auto"/>
      </w:divBdr>
    </w:div>
    <w:div w:id="11128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AKATAY</dc:creator>
  <cp:lastModifiedBy>adiyamanmem</cp:lastModifiedBy>
  <cp:revision>3</cp:revision>
  <cp:lastPrinted>2021-08-13T11:11:00Z</cp:lastPrinted>
  <dcterms:created xsi:type="dcterms:W3CDTF">2024-09-25T05:50:00Z</dcterms:created>
  <dcterms:modified xsi:type="dcterms:W3CDTF">2024-09-25T06:16:00Z</dcterms:modified>
</cp:coreProperties>
</file>