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B7" w:rsidRDefault="00282CB7" w:rsidP="00282CB7">
      <w:pPr>
        <w:spacing w:after="0"/>
        <w:jc w:val="center"/>
      </w:pPr>
      <w:r>
        <w:t>T.C.</w:t>
      </w:r>
    </w:p>
    <w:p w:rsidR="00282CB7" w:rsidRDefault="00282CB7" w:rsidP="00282CB7">
      <w:pPr>
        <w:spacing w:after="0"/>
        <w:jc w:val="center"/>
      </w:pPr>
      <w:r>
        <w:t>MİLLÎ EĞİTİM BAKANLIĞI</w:t>
      </w:r>
    </w:p>
    <w:p w:rsidR="00282CB7" w:rsidRDefault="00282CB7" w:rsidP="00282CB7">
      <w:pPr>
        <w:spacing w:after="0"/>
        <w:jc w:val="center"/>
      </w:pPr>
      <w:r>
        <w:t>Özel Eğitim ve Rehberlik Hizmetleri Genel Müdürlüğü</w:t>
      </w:r>
    </w:p>
    <w:p w:rsidR="00282CB7" w:rsidRDefault="00282CB7" w:rsidP="00282CB7">
      <w:pPr>
        <w:spacing w:after="0"/>
      </w:pPr>
      <w:r>
        <w:t xml:space="preserve"> </w:t>
      </w:r>
    </w:p>
    <w:p w:rsidR="00282CB7" w:rsidRDefault="00282CB7" w:rsidP="00282CB7">
      <w:pPr>
        <w:spacing w:after="0"/>
      </w:pPr>
    </w:p>
    <w:p w:rsidR="00282CB7" w:rsidRDefault="00282CB7" w:rsidP="00282CB7">
      <w:pPr>
        <w:spacing w:after="0"/>
      </w:pPr>
      <w:r>
        <w:t>Sayı</w:t>
      </w:r>
      <w:r>
        <w:tab/>
        <w:t>: 26670320/160.02/4295880</w:t>
      </w:r>
      <w:r>
        <w:tab/>
      </w:r>
      <w:proofErr w:type="gramStart"/>
      <w:r>
        <w:t>22/04/2015</w:t>
      </w:r>
      <w:proofErr w:type="gramEnd"/>
    </w:p>
    <w:p w:rsidR="00282CB7" w:rsidRDefault="00282CB7" w:rsidP="00282CB7">
      <w:pPr>
        <w:spacing w:after="0"/>
      </w:pPr>
      <w:r>
        <w:t>Konu</w:t>
      </w:r>
      <w:r>
        <w:tab/>
        <w:t>: Temel Eğitimden Ortaöğretime</w:t>
      </w:r>
    </w:p>
    <w:p w:rsidR="00282CB7" w:rsidRDefault="00282CB7" w:rsidP="00282CB7">
      <w:pPr>
        <w:spacing w:after="0"/>
      </w:pPr>
      <w:r>
        <w:tab/>
        <w:t xml:space="preserve">   Geçiş Sisteminde Rehberlik Hizmeti</w:t>
      </w:r>
    </w:p>
    <w:p w:rsidR="00282CB7" w:rsidRDefault="00282CB7" w:rsidP="00282CB7">
      <w:pPr>
        <w:spacing w:after="0"/>
      </w:pPr>
    </w:p>
    <w:p w:rsidR="00282CB7" w:rsidRDefault="00282CB7" w:rsidP="00282CB7">
      <w:pPr>
        <w:spacing w:after="0"/>
        <w:jc w:val="center"/>
      </w:pPr>
      <w:proofErr w:type="gramStart"/>
      <w:r>
        <w:t>........................</w:t>
      </w:r>
      <w:proofErr w:type="gramEnd"/>
      <w:r>
        <w:t xml:space="preserve"> VALİLİĞİNE</w:t>
      </w:r>
    </w:p>
    <w:p w:rsidR="00282CB7" w:rsidRDefault="00282CB7" w:rsidP="00282CB7">
      <w:pPr>
        <w:spacing w:after="0"/>
        <w:jc w:val="center"/>
      </w:pPr>
      <w:r>
        <w:t>(İl Milli Eğitim Müdürlüğü)</w:t>
      </w:r>
    </w:p>
    <w:p w:rsidR="00282CB7" w:rsidRDefault="00282CB7" w:rsidP="00282CB7">
      <w:pPr>
        <w:spacing w:after="0"/>
      </w:pPr>
    </w:p>
    <w:p w:rsidR="00282CB7" w:rsidRDefault="00282CB7" w:rsidP="00282CB7">
      <w:pPr>
        <w:spacing w:after="0"/>
      </w:pPr>
    </w:p>
    <w:p w:rsidR="00282CB7" w:rsidRDefault="00282CB7" w:rsidP="00282CB7">
      <w:pPr>
        <w:spacing w:after="0"/>
        <w:jc w:val="both"/>
      </w:pPr>
      <w:proofErr w:type="gramStart"/>
      <w:r>
        <w:t>İlgi : a</w:t>
      </w:r>
      <w:proofErr w:type="gramEnd"/>
      <w:r>
        <w:t>) Milli Eğitim Bakanlığı Yönetici ve Öğretmenlerinin Ders ve Ek Ders Saatlerine İlişkin 01.12.2006 tarih ve 2006/11350 sayılı Resmi Gazetede Yayımlanan Bakanlar Kurulu Kararı,</w:t>
      </w:r>
    </w:p>
    <w:p w:rsidR="00282CB7" w:rsidRDefault="00282CB7" w:rsidP="00282CB7">
      <w:pPr>
        <w:spacing w:after="0"/>
        <w:jc w:val="both"/>
      </w:pPr>
      <w:r>
        <w:t xml:space="preserve">b) Milli Eğitim Bakanlığı Rehberlik ve Psikolojik Danışma </w:t>
      </w:r>
      <w:proofErr w:type="spellStart"/>
      <w:r>
        <w:t>Hizmeteri</w:t>
      </w:r>
      <w:proofErr w:type="spellEnd"/>
      <w:r>
        <w:t xml:space="preserve"> Yönetmeliği.</w:t>
      </w:r>
    </w:p>
    <w:p w:rsidR="00282CB7" w:rsidRDefault="00282CB7" w:rsidP="00282CB7">
      <w:pPr>
        <w:spacing w:after="0"/>
        <w:jc w:val="both"/>
      </w:pPr>
    </w:p>
    <w:p w:rsidR="00282CB7" w:rsidRDefault="00282CB7" w:rsidP="00282CB7">
      <w:pPr>
        <w:spacing w:after="0"/>
        <w:jc w:val="both"/>
      </w:pPr>
      <w:r>
        <w:t xml:space="preserve">Eğitim sistemimizin amacı; öğrencilerimizin başarılı olduğu alanlarda eğitim alması ve eğitim yaşantısından elde ettikleri kazanımlar yolu ile hayatta da başarılı olmalarıdır. Hem insan kaynağının etkin kullanılması, hem de zaman ve ekonomik kayıpların yaşanmaması amacıyla Genel Müdürlüğümüzce Temel Eğitimden Ortaöğretime Geçiş Sistemi (Ortak Sınavlar) öncesi ve sonrasında öğrencilere ve ailelere rehberlik hizmetlerinin etkin sunulması amacıyla her ilden eğiticiler yetiştirilmiştir. </w:t>
      </w:r>
    </w:p>
    <w:p w:rsidR="00282CB7" w:rsidRDefault="00282CB7" w:rsidP="00282CB7">
      <w:pPr>
        <w:spacing w:after="0"/>
        <w:jc w:val="both"/>
      </w:pPr>
      <w:r>
        <w:tab/>
        <w:t xml:space="preserve">Rehberlik hizmetlerinin bir boyutunu da mesleki rehberlik hizmetleri oluşturmaktadır. Mesleki Rehberlik; bireylerin üst eğitim programlarını ve meslekleri tanımaları, kendilerine uygun alana/mesleğe yönelmeleri, iş yaşamına ve seçtikleri mesleklere hazırlanmaları, mesleki yönden gelişmeleri, işlerini veya mesleklerini değiştirebilmeleri için verilen hizmetlerdir. </w:t>
      </w:r>
    </w:p>
    <w:p w:rsidR="00282CB7" w:rsidRDefault="00282CB7" w:rsidP="00282CB7">
      <w:pPr>
        <w:spacing w:after="0"/>
        <w:jc w:val="both"/>
      </w:pPr>
      <w:r>
        <w:t xml:space="preserve">Öğrencilerin üst eğitim programlarına yerleşmesi sürecinin önemli bir boyutunu oluşturan sınav sonrası tercih danışmanlığı mesleki rehberlik hizmetleri kapsamında yürütülen çalışmaların sonuçlarının aktarılacağı bir zaman dilimi olarak düşünülmelidir. </w:t>
      </w:r>
    </w:p>
    <w:p w:rsidR="00282CB7" w:rsidRDefault="00282CB7" w:rsidP="00282CB7">
      <w:pPr>
        <w:spacing w:after="0"/>
        <w:jc w:val="both"/>
      </w:pPr>
      <w:r>
        <w:tab/>
        <w:t>Temel Eğitimden Ortaöğretime Geçiş Sisteminin hayata geçirilmesi ve yapılan değerlendirmeler sonrasında ortaokuldan ortaöğretime geçecek öğrencilerin de tercih danışmanlığı hizmetine ihtiyaç duyduğu ve bu hizmetin sunulması gerekliliği ortaya çıkmıştır. Bu nedenle;</w:t>
      </w:r>
    </w:p>
    <w:p w:rsidR="00282CB7" w:rsidRDefault="00282CB7" w:rsidP="00282CB7">
      <w:pPr>
        <w:spacing w:after="0"/>
        <w:jc w:val="both"/>
      </w:pPr>
      <w:r>
        <w:t>1-</w:t>
      </w:r>
      <w:r>
        <w:tab/>
        <w:t>Tüm eğitim-öğretim yılı süresince öğretmen-öğrenci ve velilere; sınav süreçlerine ilişkin bilgilendirme, verimli ders çalışma, sınav kaygısı ile baş etme yolları, ebeveyn tutumları, öğretmenlerin ortak sınavlarda rolleri, öğrencilere yaklaşımları, sınav süresince yapılması gerekenler v.b. konularda rehberlik ve danışma hizmetlerinin sunulması,</w:t>
      </w:r>
    </w:p>
    <w:p w:rsidR="00282CB7" w:rsidRDefault="00282CB7" w:rsidP="00282CB7">
      <w:pPr>
        <w:spacing w:after="0"/>
        <w:jc w:val="both"/>
      </w:pPr>
      <w:r>
        <w:t>2-</w:t>
      </w:r>
      <w:r>
        <w:tab/>
        <w:t>Ortak sınavların yapıldığı tarihlerde rehberlik öğretmenlerinin kendi okullarında görevlendirmelerinin yapılarak sınav kaygısı yaşayan öğrencileri desteklemesi,</w:t>
      </w:r>
    </w:p>
    <w:p w:rsidR="00282CB7" w:rsidRDefault="00282CB7" w:rsidP="00282CB7">
      <w:pPr>
        <w:spacing w:after="0"/>
        <w:jc w:val="both"/>
      </w:pPr>
    </w:p>
    <w:p w:rsidR="00282CB7" w:rsidRDefault="00282CB7" w:rsidP="00282CB7">
      <w:pPr>
        <w:spacing w:after="0"/>
        <w:jc w:val="both"/>
      </w:pPr>
      <w:r>
        <w:t>3-</w:t>
      </w:r>
      <w:r>
        <w:tab/>
        <w:t>Ortak Sınavlar tercih dönemi süresince hizmet verilmesi amacıyla “Tercih Danışmanlığı Komisyonları” kurulması,</w:t>
      </w:r>
    </w:p>
    <w:p w:rsidR="00282CB7" w:rsidRDefault="00282CB7" w:rsidP="00282CB7">
      <w:pPr>
        <w:spacing w:after="0"/>
        <w:jc w:val="both"/>
      </w:pPr>
      <w:r>
        <w:t>4-</w:t>
      </w:r>
      <w:r>
        <w:tab/>
        <w:t xml:space="preserve"> Komisyonların  (Eğitim Bölgeleri dikkate alınarak birden fazla komisyon kurulabilir) öğrencilerin ve velilerin erişimini kolaylaştıracak okul ve kurumlarda hizmet vermesi, </w:t>
      </w:r>
    </w:p>
    <w:p w:rsidR="00282CB7" w:rsidRDefault="00282CB7" w:rsidP="00282CB7">
      <w:pPr>
        <w:spacing w:after="0"/>
        <w:jc w:val="both"/>
      </w:pPr>
      <w:r>
        <w:t>5-</w:t>
      </w:r>
      <w:r>
        <w:tab/>
        <w:t>Komisyonlarda görevlendirileceklerin, rehberlik ve araştırma merkezleri (RAM) ile okulunda 8. sınıf öğrencisi bulunan okulların rehberlik öğretmenlerinden seçilmesi ve öncelikle kendi eğitim bölgelerinde hizmet vermelerinin sağlanması,</w:t>
      </w:r>
    </w:p>
    <w:p w:rsidR="00282CB7" w:rsidRDefault="00282CB7" w:rsidP="00282CB7">
      <w:pPr>
        <w:spacing w:after="0"/>
        <w:jc w:val="both"/>
      </w:pPr>
      <w:r>
        <w:lastRenderedPageBreak/>
        <w:t>6- Komisyonların ve komisyon üyelerinin, hizmet verilecek öğrenci sayıları dikkate alınarak en az 3 rehberlik öğretmeninden oluşturulması,</w:t>
      </w:r>
    </w:p>
    <w:p w:rsidR="00282CB7" w:rsidRDefault="00282CB7" w:rsidP="00282CB7">
      <w:pPr>
        <w:spacing w:after="0"/>
        <w:jc w:val="both"/>
      </w:pPr>
      <w:r>
        <w:t xml:space="preserve">7- Komisyonlarda görev alacak okul rehberlik öğretmenlerinin ilgi (a) Bakanlar Kurulu Kararı doğrultusunda görevlendirme onaylarının RAM’lara yapılarak komisyonların hizmet verdiği okul/kurumlarda çalışmalarının sağlanması, </w:t>
      </w:r>
    </w:p>
    <w:p w:rsidR="00282CB7" w:rsidRDefault="00282CB7" w:rsidP="00282CB7">
      <w:pPr>
        <w:spacing w:after="0"/>
        <w:jc w:val="both"/>
      </w:pPr>
      <w:r>
        <w:t>8- Görevlendirilen rehberlik öğretmenlerinin ek ders ödemelerinin ilgi (a) Bakanlar Kurulu Kararının 16. Maddesi 2.bendi doğrultusunda yapılması,</w:t>
      </w:r>
    </w:p>
    <w:p w:rsidR="00282CB7" w:rsidRDefault="00282CB7" w:rsidP="00282CB7">
      <w:pPr>
        <w:spacing w:after="0"/>
        <w:jc w:val="both"/>
      </w:pPr>
      <w:r>
        <w:t>9-Ders yılı bitmeden 8. sınıf öğrencilerine tercih danışmanlığı hizmeti sunulacak merkezlerin ve adreslerinin duyurularının yapılması hususunda; Bilgilerinizi ve gereğini rica ederim.</w:t>
      </w:r>
    </w:p>
    <w:p w:rsidR="00282CB7" w:rsidRDefault="00282CB7" w:rsidP="00282CB7">
      <w:pPr>
        <w:spacing w:after="0"/>
      </w:pPr>
    </w:p>
    <w:p w:rsidR="00282CB7" w:rsidRDefault="00282CB7" w:rsidP="00282CB7">
      <w:pPr>
        <w:spacing w:after="0"/>
        <w:ind w:left="7080" w:firstLine="708"/>
        <w:jc w:val="both"/>
      </w:pPr>
      <w:r>
        <w:t>Yusuf TEKİN</w:t>
      </w:r>
    </w:p>
    <w:p w:rsidR="00282CB7" w:rsidRDefault="00282CB7" w:rsidP="00282CB7">
      <w:pPr>
        <w:spacing w:after="0"/>
        <w:ind w:left="7080" w:firstLine="708"/>
        <w:jc w:val="both"/>
      </w:pPr>
      <w:r>
        <w:t>Bakan a.</w:t>
      </w:r>
    </w:p>
    <w:p w:rsidR="00282CB7" w:rsidRDefault="00282CB7" w:rsidP="00282CB7">
      <w:pPr>
        <w:spacing w:after="0"/>
        <w:ind w:left="7080" w:firstLine="708"/>
        <w:jc w:val="both"/>
      </w:pPr>
      <w:r>
        <w:t>Müsteşar</w:t>
      </w:r>
    </w:p>
    <w:p w:rsidR="00282CB7" w:rsidRDefault="00282CB7" w:rsidP="00282CB7">
      <w:pPr>
        <w:spacing w:after="0"/>
      </w:pPr>
    </w:p>
    <w:p w:rsidR="00282CB7" w:rsidRDefault="00282CB7" w:rsidP="00282CB7">
      <w:pPr>
        <w:spacing w:after="0"/>
      </w:pPr>
    </w:p>
    <w:p w:rsidR="00282CB7" w:rsidRDefault="00282CB7" w:rsidP="00282CB7">
      <w:pPr>
        <w:spacing w:after="0"/>
      </w:pPr>
    </w:p>
    <w:p w:rsidR="00282CB7" w:rsidRDefault="00282CB7" w:rsidP="00282CB7">
      <w:pPr>
        <w:spacing w:after="0"/>
      </w:pPr>
    </w:p>
    <w:p w:rsidR="00282CB7" w:rsidRDefault="00282CB7" w:rsidP="00282CB7">
      <w:pPr>
        <w:spacing w:after="0"/>
      </w:pPr>
    </w:p>
    <w:p w:rsidR="00282CB7" w:rsidRDefault="00282CB7" w:rsidP="00282CB7">
      <w:pPr>
        <w:spacing w:after="0"/>
      </w:pPr>
      <w:proofErr w:type="gramStart"/>
      <w:r>
        <w:t>DAĞITIM :</w:t>
      </w:r>
      <w:proofErr w:type="gramEnd"/>
    </w:p>
    <w:p w:rsidR="00282CB7" w:rsidRDefault="00282CB7" w:rsidP="00282CB7">
      <w:pPr>
        <w:spacing w:after="0"/>
      </w:pPr>
      <w:r>
        <w:t>Gereği :</w:t>
      </w:r>
      <w:r>
        <w:tab/>
      </w:r>
    </w:p>
    <w:p w:rsidR="00282CB7" w:rsidRDefault="00282CB7" w:rsidP="00282CB7">
      <w:pPr>
        <w:spacing w:after="0"/>
      </w:pPr>
      <w:r>
        <w:t>B Planı</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Bilgi </w:t>
      </w:r>
      <w:r>
        <w:tab/>
        <w:t xml:space="preserve">: </w:t>
      </w:r>
      <w:r>
        <w:tab/>
      </w:r>
      <w:r>
        <w:tab/>
      </w:r>
      <w:r>
        <w:tab/>
      </w:r>
      <w:r>
        <w:tab/>
      </w:r>
      <w:r>
        <w:tab/>
      </w:r>
      <w:r>
        <w:tab/>
      </w:r>
      <w:r>
        <w:tab/>
      </w:r>
      <w:r>
        <w:tab/>
      </w:r>
      <w:r>
        <w:tab/>
      </w:r>
      <w:r>
        <w:tab/>
      </w:r>
      <w:r>
        <w:tab/>
        <w:t>Temel Eğitim Genel Müdürlüğü</w:t>
      </w:r>
    </w:p>
    <w:p w:rsidR="00282CB7" w:rsidRDefault="00282CB7" w:rsidP="00282CB7">
      <w:pPr>
        <w:spacing w:after="0"/>
      </w:pPr>
      <w:r>
        <w:tab/>
      </w:r>
      <w:r>
        <w:tab/>
      </w:r>
      <w:r>
        <w:tab/>
      </w:r>
      <w:r>
        <w:tab/>
      </w:r>
      <w:r>
        <w:tab/>
      </w:r>
      <w:r>
        <w:tab/>
        <w:t>Din Öğretimi Genel Müdürlüğü</w:t>
      </w:r>
      <w:r>
        <w:tab/>
      </w:r>
      <w:r>
        <w:tab/>
      </w:r>
      <w:r>
        <w:tab/>
      </w:r>
      <w:r>
        <w:tab/>
      </w:r>
      <w:r>
        <w:tab/>
      </w:r>
      <w:r>
        <w:tab/>
      </w:r>
      <w:r>
        <w:tab/>
      </w:r>
      <w:r>
        <w:tab/>
      </w:r>
      <w:r>
        <w:tab/>
      </w:r>
      <w:r w:rsidRPr="00282CB7">
        <w:rPr>
          <w:sz w:val="20"/>
          <w:szCs w:val="20"/>
        </w:rPr>
        <w:t>Ölçme, Değerlendirme ve Sınav</w:t>
      </w:r>
      <w:r>
        <w:t xml:space="preserve"> </w:t>
      </w:r>
      <w:r w:rsidRPr="00282CB7">
        <w:rPr>
          <w:sz w:val="20"/>
          <w:szCs w:val="20"/>
        </w:rPr>
        <w:t>Hizmetleri Genel</w:t>
      </w:r>
      <w:r>
        <w:t xml:space="preserve"> </w:t>
      </w:r>
      <w:proofErr w:type="spellStart"/>
      <w:r w:rsidRPr="00282CB7">
        <w:rPr>
          <w:sz w:val="20"/>
          <w:szCs w:val="20"/>
        </w:rPr>
        <w:t>Müd</w:t>
      </w:r>
      <w:proofErr w:type="spellEnd"/>
      <w:r w:rsidRPr="00282CB7">
        <w:rPr>
          <w:sz w:val="20"/>
          <w:szCs w:val="20"/>
        </w:rPr>
        <w:t>.</w:t>
      </w:r>
    </w:p>
    <w:p w:rsidR="001A2A00" w:rsidRDefault="00282CB7" w:rsidP="00282CB7">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1A2A00" w:rsidSect="00282CB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2CB7"/>
    <w:rsid w:val="001A2A00"/>
    <w:rsid w:val="00282C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dc:creator>
  <cp:keywords/>
  <dc:description/>
  <cp:lastModifiedBy>Sait</cp:lastModifiedBy>
  <cp:revision>2</cp:revision>
  <dcterms:created xsi:type="dcterms:W3CDTF">2015-04-24T05:32:00Z</dcterms:created>
  <dcterms:modified xsi:type="dcterms:W3CDTF">2015-04-24T05:41:00Z</dcterms:modified>
</cp:coreProperties>
</file>